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F3BE3" w14:textId="2ABD47F6" w:rsidR="00556AA5" w:rsidRDefault="006514F2" w:rsidP="00556AA5">
      <w:pPr>
        <w:rPr>
          <w:rFonts w:ascii="Arial" w:hAnsi="Arial" w:cs="Arial"/>
          <w:sz w:val="36"/>
          <w:szCs w:val="36"/>
        </w:rPr>
      </w:pPr>
      <w:r w:rsidRPr="006514F2">
        <w:rPr>
          <w:rFonts w:ascii="Arial" w:hAnsi="Arial" w:cs="Arial"/>
          <w:noProof/>
          <w:sz w:val="36"/>
          <w:szCs w:val="36"/>
          <w:lang w:eastAsia="en-GB"/>
        </w:rPr>
        <mc:AlternateContent>
          <mc:Choice Requires="wps">
            <w:drawing>
              <wp:anchor distT="45720" distB="45720" distL="114300" distR="114300" simplePos="0" relativeHeight="251670528" behindDoc="0" locked="0" layoutInCell="1" allowOverlap="1" wp14:anchorId="6E1998C8" wp14:editId="6DB2FEDA">
                <wp:simplePos x="0" y="0"/>
                <wp:positionH relativeFrom="margin">
                  <wp:posOffset>245110</wp:posOffset>
                </wp:positionH>
                <wp:positionV relativeFrom="paragraph">
                  <wp:posOffset>0</wp:posOffset>
                </wp:positionV>
                <wp:extent cx="5705475" cy="8829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829675"/>
                        </a:xfrm>
                        <a:prstGeom prst="rect">
                          <a:avLst/>
                        </a:prstGeom>
                        <a:solidFill>
                          <a:srgbClr val="FFFFFF"/>
                        </a:solidFill>
                        <a:ln w="9525">
                          <a:solidFill>
                            <a:schemeClr val="bg1"/>
                          </a:solidFill>
                          <a:miter lim="800000"/>
                          <a:headEnd/>
                          <a:tailEnd/>
                        </a:ln>
                      </wps:spPr>
                      <wps:txbx>
                        <w:txbxContent>
                          <w:p w14:paraId="65E9150F" w14:textId="65ADBA9C" w:rsidR="00865AFB" w:rsidRDefault="00B965AC" w:rsidP="006514F2">
                            <w:pPr>
                              <w:jc w:val="right"/>
                              <w:rPr>
                                <w:rFonts w:ascii="Arial" w:hAnsi="Arial" w:cs="Arial"/>
                                <w:sz w:val="36"/>
                                <w:szCs w:val="36"/>
                              </w:rPr>
                            </w:pPr>
                            <w:bookmarkStart w:id="0" w:name="_Hlk75356585"/>
                            <w:bookmarkEnd w:id="0"/>
                            <w:r>
                              <w:rPr>
                                <w:noProof/>
                                <w:color w:val="000000"/>
                                <w:lang w:eastAsia="en-GB"/>
                              </w:rPr>
                              <w:drawing>
                                <wp:inline distT="0" distB="0" distL="0" distR="0" wp14:anchorId="3CC82DD7" wp14:editId="29312D08">
                                  <wp:extent cx="2760478" cy="6381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71926" cy="640821"/>
                                          </a:xfrm>
                                          <a:prstGeom prst="rect">
                                            <a:avLst/>
                                          </a:prstGeom>
                                          <a:noFill/>
                                          <a:ln>
                                            <a:noFill/>
                                          </a:ln>
                                        </pic:spPr>
                                      </pic:pic>
                                    </a:graphicData>
                                  </a:graphic>
                                </wp:inline>
                              </w:drawing>
                            </w:r>
                            <w:r>
                              <w:rPr>
                                <w:noProof/>
                              </w:rPr>
                              <w:t xml:space="preserve"> </w:t>
                            </w:r>
                          </w:p>
                          <w:p w14:paraId="7444B297" w14:textId="5399EECB" w:rsidR="00865AFB" w:rsidRDefault="00865AFB" w:rsidP="006514F2">
                            <w:pPr>
                              <w:rPr>
                                <w:rFonts w:ascii="Arial" w:hAnsi="Arial" w:cs="Arial"/>
                                <w:sz w:val="36"/>
                                <w:szCs w:val="36"/>
                              </w:rPr>
                            </w:pPr>
                          </w:p>
                          <w:p w14:paraId="0F127DDA" w14:textId="77777777" w:rsidR="00865AFB" w:rsidRDefault="00865AFB" w:rsidP="006514F2">
                            <w:pPr>
                              <w:rPr>
                                <w:rFonts w:ascii="Arial" w:hAnsi="Arial" w:cs="Arial"/>
                                <w:sz w:val="36"/>
                                <w:szCs w:val="36"/>
                              </w:rPr>
                            </w:pPr>
                          </w:p>
                          <w:p w14:paraId="2AF5A85D" w14:textId="2452B2AF" w:rsidR="00865AFB" w:rsidRPr="005E056B" w:rsidRDefault="00865AFB" w:rsidP="006514F2">
                            <w:pPr>
                              <w:rPr>
                                <w:rFonts w:ascii="Arial" w:hAnsi="Arial" w:cs="Arial"/>
                                <w:sz w:val="36"/>
                                <w:szCs w:val="36"/>
                              </w:rPr>
                            </w:pPr>
                            <w:r>
                              <w:rPr>
                                <w:rFonts w:ascii="Arial" w:hAnsi="Arial" w:cs="Arial"/>
                                <w:sz w:val="36"/>
                                <w:szCs w:val="36"/>
                              </w:rPr>
                              <w:t xml:space="preserve">Internal Audit </w:t>
                            </w:r>
                            <w:r w:rsidR="00C47FCC">
                              <w:rPr>
                                <w:rFonts w:ascii="Arial" w:hAnsi="Arial" w:cs="Arial"/>
                                <w:sz w:val="36"/>
                                <w:szCs w:val="36"/>
                              </w:rPr>
                              <w:t>Pl</w:t>
                            </w:r>
                            <w:r w:rsidR="004777FF">
                              <w:rPr>
                                <w:rFonts w:ascii="Arial" w:hAnsi="Arial" w:cs="Arial"/>
                                <w:sz w:val="36"/>
                                <w:szCs w:val="36"/>
                              </w:rPr>
                              <w:t>an 202</w:t>
                            </w:r>
                            <w:r w:rsidR="00E0309A">
                              <w:rPr>
                                <w:rFonts w:ascii="Arial" w:hAnsi="Arial" w:cs="Arial"/>
                                <w:sz w:val="36"/>
                                <w:szCs w:val="36"/>
                              </w:rPr>
                              <w:t>2</w:t>
                            </w:r>
                            <w:r w:rsidR="004777FF">
                              <w:rPr>
                                <w:rFonts w:ascii="Arial" w:hAnsi="Arial" w:cs="Arial"/>
                                <w:sz w:val="36"/>
                                <w:szCs w:val="36"/>
                              </w:rPr>
                              <w:t>/2</w:t>
                            </w:r>
                            <w:r w:rsidR="00E0309A">
                              <w:rPr>
                                <w:rFonts w:ascii="Arial" w:hAnsi="Arial" w:cs="Arial"/>
                                <w:sz w:val="36"/>
                                <w:szCs w:val="36"/>
                              </w:rPr>
                              <w:t>3</w:t>
                            </w:r>
                          </w:p>
                          <w:p w14:paraId="2D48B53A" w14:textId="3D006E5B" w:rsidR="00865AFB" w:rsidRDefault="00C47FCC" w:rsidP="006514F2">
                            <w:pPr>
                              <w:rPr>
                                <w:rFonts w:ascii="Arial" w:hAnsi="Arial" w:cs="Arial"/>
                                <w:sz w:val="36"/>
                                <w:szCs w:val="36"/>
                              </w:rPr>
                            </w:pPr>
                            <w:r>
                              <w:rPr>
                                <w:rFonts w:ascii="Arial" w:hAnsi="Arial" w:cs="Arial"/>
                                <w:sz w:val="36"/>
                                <w:szCs w:val="36"/>
                              </w:rPr>
                              <w:t>West London Waste</w:t>
                            </w:r>
                            <w:r w:rsidR="00675C2D">
                              <w:rPr>
                                <w:rFonts w:ascii="Arial" w:hAnsi="Arial" w:cs="Arial"/>
                                <w:sz w:val="36"/>
                                <w:szCs w:val="36"/>
                              </w:rPr>
                              <w:t xml:space="preserve"> Authority</w:t>
                            </w:r>
                          </w:p>
                          <w:p w14:paraId="3AF866AD" w14:textId="54966DBA" w:rsidR="00865AFB" w:rsidRDefault="00865AFB" w:rsidP="006514F2">
                            <w:pPr>
                              <w:rPr>
                                <w:rFonts w:ascii="Arial" w:hAnsi="Arial" w:cs="Arial"/>
                                <w:sz w:val="36"/>
                                <w:szCs w:val="36"/>
                              </w:rPr>
                            </w:pPr>
                          </w:p>
                          <w:p w14:paraId="29FC5C27" w14:textId="2FDFF79F" w:rsidR="00675C2D" w:rsidRDefault="004D3AB8" w:rsidP="006514F2">
                            <w:pPr>
                              <w:rPr>
                                <w:rFonts w:ascii="Arial" w:hAnsi="Arial" w:cs="Arial"/>
                                <w:sz w:val="36"/>
                                <w:szCs w:val="36"/>
                              </w:rPr>
                            </w:pPr>
                            <w:r>
                              <w:rPr>
                                <w:rFonts w:ascii="Arial" w:hAnsi="Arial" w:cs="Arial"/>
                                <w:sz w:val="36"/>
                                <w:szCs w:val="36"/>
                              </w:rPr>
                              <w:t>Draft</w:t>
                            </w:r>
                            <w:r w:rsidR="004777FF">
                              <w:rPr>
                                <w:rFonts w:ascii="Arial" w:hAnsi="Arial" w:cs="Arial"/>
                                <w:sz w:val="36"/>
                                <w:szCs w:val="36"/>
                              </w:rPr>
                              <w:t xml:space="preserve"> Internal Audit Plan for 202</w:t>
                            </w:r>
                            <w:r>
                              <w:rPr>
                                <w:rFonts w:ascii="Arial" w:hAnsi="Arial" w:cs="Arial"/>
                                <w:sz w:val="36"/>
                                <w:szCs w:val="36"/>
                              </w:rPr>
                              <w:t>2</w:t>
                            </w:r>
                            <w:r w:rsidR="004777FF">
                              <w:rPr>
                                <w:rFonts w:ascii="Arial" w:hAnsi="Arial" w:cs="Arial"/>
                                <w:sz w:val="36"/>
                                <w:szCs w:val="36"/>
                              </w:rPr>
                              <w:t>/2</w:t>
                            </w:r>
                            <w:r>
                              <w:rPr>
                                <w:rFonts w:ascii="Arial" w:hAnsi="Arial" w:cs="Arial"/>
                                <w:sz w:val="36"/>
                                <w:szCs w:val="36"/>
                              </w:rPr>
                              <w:t>3</w:t>
                            </w:r>
                          </w:p>
                          <w:p w14:paraId="027EA68E" w14:textId="77777777" w:rsidR="00865AFB" w:rsidRDefault="00865AFB" w:rsidP="006514F2">
                            <w:pPr>
                              <w:rPr>
                                <w:rFonts w:ascii="Arial" w:hAnsi="Arial" w:cs="Arial"/>
                                <w:sz w:val="36"/>
                                <w:szCs w:val="36"/>
                              </w:rPr>
                            </w:pPr>
                          </w:p>
                          <w:p w14:paraId="5200D87A" w14:textId="77777777" w:rsidR="00865AFB" w:rsidRDefault="00865AFB" w:rsidP="006514F2">
                            <w:pPr>
                              <w:rPr>
                                <w:rFonts w:ascii="Arial" w:hAnsi="Arial" w:cs="Arial"/>
                                <w:sz w:val="36"/>
                                <w:szCs w:val="36"/>
                              </w:rPr>
                            </w:pPr>
                          </w:p>
                          <w:p w14:paraId="6234E77E" w14:textId="22A1C902" w:rsidR="00865AFB" w:rsidRDefault="00865AFB" w:rsidP="006514F2">
                            <w:pPr>
                              <w:rPr>
                                <w:rFonts w:ascii="Arial" w:hAnsi="Arial" w:cs="Arial"/>
                                <w:sz w:val="32"/>
                                <w:szCs w:val="32"/>
                              </w:rPr>
                            </w:pPr>
                          </w:p>
                          <w:p w14:paraId="33A90B59" w14:textId="772522F4" w:rsidR="00865AFB" w:rsidRDefault="00865AFB" w:rsidP="006514F2">
                            <w:pPr>
                              <w:rPr>
                                <w:rFonts w:ascii="Arial" w:hAnsi="Arial" w:cs="Arial"/>
                                <w:sz w:val="32"/>
                                <w:szCs w:val="32"/>
                              </w:rPr>
                            </w:pPr>
                          </w:p>
                          <w:p w14:paraId="66BAF1BC" w14:textId="2CD8A652" w:rsidR="00865AFB" w:rsidRDefault="00865AFB" w:rsidP="006514F2">
                            <w:pPr>
                              <w:rPr>
                                <w:rFonts w:ascii="Arial" w:hAnsi="Arial" w:cs="Arial"/>
                                <w:sz w:val="32"/>
                                <w:szCs w:val="32"/>
                              </w:rPr>
                            </w:pPr>
                          </w:p>
                          <w:p w14:paraId="0E715648" w14:textId="2D07CE5E" w:rsidR="00865AFB" w:rsidRDefault="00865AFB" w:rsidP="006514F2">
                            <w:pPr>
                              <w:rPr>
                                <w:rFonts w:ascii="Arial" w:hAnsi="Arial" w:cs="Arial"/>
                                <w:sz w:val="32"/>
                                <w:szCs w:val="32"/>
                              </w:rPr>
                            </w:pPr>
                          </w:p>
                          <w:p w14:paraId="1F84A732" w14:textId="3F0EE1BC" w:rsidR="00865AFB" w:rsidRDefault="00865AFB" w:rsidP="006514F2">
                            <w:pPr>
                              <w:rPr>
                                <w:rFonts w:ascii="Arial" w:hAnsi="Arial" w:cs="Arial"/>
                                <w:sz w:val="32"/>
                                <w:szCs w:val="32"/>
                              </w:rPr>
                            </w:pPr>
                          </w:p>
                          <w:p w14:paraId="38F6C875" w14:textId="6E74FE34" w:rsidR="00865AFB" w:rsidRDefault="00865AFB" w:rsidP="006514F2">
                            <w:pPr>
                              <w:rPr>
                                <w:rFonts w:ascii="Arial" w:hAnsi="Arial" w:cs="Arial"/>
                                <w:sz w:val="32"/>
                                <w:szCs w:val="32"/>
                              </w:rPr>
                            </w:pPr>
                          </w:p>
                          <w:p w14:paraId="1948F898" w14:textId="1F75A1AF" w:rsidR="00865AFB" w:rsidRDefault="00865AFB" w:rsidP="006514F2">
                            <w:pPr>
                              <w:rPr>
                                <w:rFonts w:ascii="Arial" w:hAnsi="Arial" w:cs="Arial"/>
                                <w:sz w:val="32"/>
                                <w:szCs w:val="32"/>
                              </w:rPr>
                            </w:pPr>
                          </w:p>
                          <w:p w14:paraId="7EC86E78" w14:textId="6A42DEC3" w:rsidR="00865AFB" w:rsidRDefault="00865AFB" w:rsidP="006514F2">
                            <w:pPr>
                              <w:rPr>
                                <w:rFonts w:ascii="Arial" w:hAnsi="Arial" w:cs="Arial"/>
                                <w:sz w:val="32"/>
                                <w:szCs w:val="32"/>
                              </w:rPr>
                            </w:pPr>
                          </w:p>
                          <w:p w14:paraId="2268D1B5" w14:textId="2A41D1B1" w:rsidR="00865AFB" w:rsidRDefault="00865AFB" w:rsidP="006514F2">
                            <w:pPr>
                              <w:rPr>
                                <w:rFonts w:ascii="Arial" w:hAnsi="Arial" w:cs="Arial"/>
                                <w:sz w:val="32"/>
                                <w:szCs w:val="32"/>
                              </w:rPr>
                            </w:pPr>
                          </w:p>
                          <w:p w14:paraId="3A162AF9" w14:textId="5DBAFB71" w:rsidR="00865AFB" w:rsidRDefault="00865AFB" w:rsidP="006514F2">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5"/>
                              <w:gridCol w:w="2212"/>
                              <w:gridCol w:w="3606"/>
                            </w:tblGrid>
                            <w:tr w:rsidR="00675C2D" w14:paraId="2A72E42B" w14:textId="77777777" w:rsidTr="00675C2D">
                              <w:tc>
                                <w:tcPr>
                                  <w:tcW w:w="2855" w:type="dxa"/>
                                </w:tcPr>
                                <w:p w14:paraId="34882660" w14:textId="3AE49318" w:rsidR="00675C2D" w:rsidRDefault="00675C2D" w:rsidP="006514F2">
                                  <w:pPr>
                                    <w:rPr>
                                      <w:rFonts w:ascii="Arial" w:hAnsi="Arial" w:cs="Arial"/>
                                      <w:sz w:val="28"/>
                                      <w:szCs w:val="28"/>
                                    </w:rPr>
                                  </w:pPr>
                                  <w:r>
                                    <w:rPr>
                                      <w:noProof/>
                                      <w:lang w:eastAsia="en-GB"/>
                                    </w:rPr>
                                    <w:drawing>
                                      <wp:inline distT="0" distB="0" distL="0" distR="0" wp14:anchorId="6DEBC58D" wp14:editId="09069728">
                                        <wp:extent cx="1593850" cy="695960"/>
                                        <wp:effectExtent l="0" t="0" r="6350" b="8890"/>
                                        <wp:docPr id="6136224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rcRect b="20067"/>
                                                <a:stretch>
                                                  <a:fillRect/>
                                                </a:stretch>
                                              </pic:blipFill>
                                              <pic:spPr bwMode="auto">
                                                <a:xfrm>
                                                  <a:off x="0" y="0"/>
                                                  <a:ext cx="1593850" cy="695960"/>
                                                </a:xfrm>
                                                <a:prstGeom prst="rect">
                                                  <a:avLst/>
                                                </a:prstGeom>
                                                <a:ln>
                                                  <a:noFill/>
                                                </a:ln>
                                                <a:extLst>
                                                  <a:ext uri="{53640926-AAD7-44D8-BBD7-CCE9431645EC}">
                                                    <a14:shadowObscured xmlns:a14="http://schemas.microsoft.com/office/drawing/2010/main"/>
                                                  </a:ext>
                                                </a:extLst>
                                              </pic:spPr>
                                            </pic:pic>
                                          </a:graphicData>
                                        </a:graphic>
                                      </wp:inline>
                                    </w:drawing>
                                  </w:r>
                                </w:p>
                              </w:tc>
                              <w:tc>
                                <w:tcPr>
                                  <w:tcW w:w="2212" w:type="dxa"/>
                                </w:tcPr>
                                <w:p w14:paraId="66350D09" w14:textId="77777777" w:rsidR="00675C2D" w:rsidRDefault="00675C2D" w:rsidP="006514F2">
                                  <w:pPr>
                                    <w:rPr>
                                      <w:rFonts w:ascii="Arial" w:hAnsi="Arial" w:cs="Arial"/>
                                      <w:sz w:val="28"/>
                                      <w:szCs w:val="28"/>
                                    </w:rPr>
                                  </w:pPr>
                                </w:p>
                              </w:tc>
                              <w:tc>
                                <w:tcPr>
                                  <w:tcW w:w="3606" w:type="dxa"/>
                                </w:tcPr>
                                <w:p w14:paraId="1C41FC25" w14:textId="0714FB52" w:rsidR="00675C2D" w:rsidRDefault="00675C2D" w:rsidP="006514F2">
                                  <w:pPr>
                                    <w:rPr>
                                      <w:rFonts w:ascii="Arial" w:hAnsi="Arial" w:cs="Arial"/>
                                      <w:sz w:val="28"/>
                                      <w:szCs w:val="28"/>
                                    </w:rPr>
                                  </w:pPr>
                                  <w:r>
                                    <w:rPr>
                                      <w:rFonts w:ascii="Arial" w:hAnsi="Arial" w:cs="Arial"/>
                                      <w:noProof/>
                                      <w:sz w:val="36"/>
                                      <w:szCs w:val="36"/>
                                      <w:lang w:eastAsia="en-GB"/>
                                    </w:rPr>
                                    <w:drawing>
                                      <wp:inline distT="0" distB="0" distL="0" distR="0" wp14:anchorId="4AFA3914" wp14:editId="7C6C8842">
                                        <wp:extent cx="2145600" cy="7128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unslow-council-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5600" cy="712800"/>
                                                </a:xfrm>
                                                <a:prstGeom prst="rect">
                                                  <a:avLst/>
                                                </a:prstGeom>
                                              </pic:spPr>
                                            </pic:pic>
                                          </a:graphicData>
                                        </a:graphic>
                                      </wp:inline>
                                    </w:drawing>
                                  </w:r>
                                </w:p>
                              </w:tc>
                            </w:tr>
                          </w:tbl>
                          <w:p w14:paraId="7270281C" w14:textId="77777777" w:rsidR="00675C2D" w:rsidRDefault="00675C2D" w:rsidP="006514F2">
                            <w:pPr>
                              <w:rPr>
                                <w:rFonts w:ascii="Arial" w:hAnsi="Arial" w:cs="Arial"/>
                                <w:sz w:val="28"/>
                                <w:szCs w:val="28"/>
                              </w:rPr>
                            </w:pPr>
                          </w:p>
                          <w:p w14:paraId="34D781B1" w14:textId="4980EF7B" w:rsidR="00675C2D" w:rsidRPr="00C47FCC" w:rsidRDefault="00675C2D" w:rsidP="006514F2">
                            <w:pPr>
                              <w:rPr>
                                <w:rFonts w:ascii="Arial" w:hAnsi="Arial" w:cs="Arial"/>
                                <w:sz w:val="28"/>
                                <w:szCs w:val="28"/>
                              </w:rPr>
                            </w:pPr>
                            <w:r w:rsidRPr="00C47FCC">
                              <w:rPr>
                                <w:rFonts w:ascii="Arial" w:hAnsi="Arial" w:cs="Arial"/>
                                <w:sz w:val="28"/>
                                <w:szCs w:val="28"/>
                              </w:rPr>
                              <w:t>Ealing and Hounslow Shared Internal Audit and Investigation Service</w:t>
                            </w:r>
                          </w:p>
                          <w:p w14:paraId="71DD58FD" w14:textId="280D56B2" w:rsidR="00865AFB" w:rsidRDefault="00865AFB" w:rsidP="008318C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998C8" id="_x0000_t202" coordsize="21600,21600" o:spt="202" path="m,l,21600r21600,l21600,xe">
                <v:stroke joinstyle="miter"/>
                <v:path gradientshapeok="t" o:connecttype="rect"/>
              </v:shapetype>
              <v:shape id="Text Box 2" o:spid="_x0000_s1026" type="#_x0000_t202" style="position:absolute;margin-left:19.3pt;margin-top:0;width:449.25pt;height:695.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" strokecolor="white [3212]">
                <v:textbox>
                  <w:txbxContent>
                    <w:p w14:paraId="65E9150F" w14:textId="65ADBA9C" w:rsidR="00865AFB" w:rsidRDefault="00B965AC" w:rsidP="006514F2">
                      <w:pPr>
                        <w:jc w:val="right"/>
                        <w:rPr>
                          <w:rFonts w:ascii="Arial" w:hAnsi="Arial" w:cs="Arial"/>
                          <w:sz w:val="36"/>
                          <w:szCs w:val="36"/>
                        </w:rPr>
                      </w:pPr>
                      <w:bookmarkStart w:id="1" w:name="_Hlk75356585"/>
                      <w:bookmarkEnd w:id="1"/>
                      <w:r>
                        <w:rPr>
                          <w:noProof/>
                          <w:color w:val="000000"/>
                          <w:lang w:eastAsia="en-GB"/>
                        </w:rPr>
                        <w:drawing>
                          <wp:inline distT="0" distB="0" distL="0" distR="0" wp14:anchorId="3CC82DD7" wp14:editId="29312D08">
                            <wp:extent cx="2760478" cy="6381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71926" cy="640821"/>
                                    </a:xfrm>
                                    <a:prstGeom prst="rect">
                                      <a:avLst/>
                                    </a:prstGeom>
                                    <a:noFill/>
                                    <a:ln>
                                      <a:noFill/>
                                    </a:ln>
                                  </pic:spPr>
                                </pic:pic>
                              </a:graphicData>
                            </a:graphic>
                          </wp:inline>
                        </w:drawing>
                      </w:r>
                      <w:r>
                        <w:rPr>
                          <w:noProof/>
                        </w:rPr>
                        <w:t xml:space="preserve"> </w:t>
                      </w:r>
                    </w:p>
                    <w:p w14:paraId="7444B297" w14:textId="5399EECB" w:rsidR="00865AFB" w:rsidRDefault="00865AFB" w:rsidP="006514F2">
                      <w:pPr>
                        <w:rPr>
                          <w:rFonts w:ascii="Arial" w:hAnsi="Arial" w:cs="Arial"/>
                          <w:sz w:val="36"/>
                          <w:szCs w:val="36"/>
                        </w:rPr>
                      </w:pPr>
                    </w:p>
                    <w:p w14:paraId="0F127DDA" w14:textId="77777777" w:rsidR="00865AFB" w:rsidRDefault="00865AFB" w:rsidP="006514F2">
                      <w:pPr>
                        <w:rPr>
                          <w:rFonts w:ascii="Arial" w:hAnsi="Arial" w:cs="Arial"/>
                          <w:sz w:val="36"/>
                          <w:szCs w:val="36"/>
                        </w:rPr>
                      </w:pPr>
                    </w:p>
                    <w:p w14:paraId="2AF5A85D" w14:textId="2452B2AF" w:rsidR="00865AFB" w:rsidRPr="005E056B" w:rsidRDefault="00865AFB" w:rsidP="006514F2">
                      <w:pPr>
                        <w:rPr>
                          <w:rFonts w:ascii="Arial" w:hAnsi="Arial" w:cs="Arial"/>
                          <w:sz w:val="36"/>
                          <w:szCs w:val="36"/>
                        </w:rPr>
                      </w:pPr>
                      <w:r>
                        <w:rPr>
                          <w:rFonts w:ascii="Arial" w:hAnsi="Arial" w:cs="Arial"/>
                          <w:sz w:val="36"/>
                          <w:szCs w:val="36"/>
                        </w:rPr>
                        <w:t xml:space="preserve">Internal Audit </w:t>
                      </w:r>
                      <w:r w:rsidR="00C47FCC">
                        <w:rPr>
                          <w:rFonts w:ascii="Arial" w:hAnsi="Arial" w:cs="Arial"/>
                          <w:sz w:val="36"/>
                          <w:szCs w:val="36"/>
                        </w:rPr>
                        <w:t>Pl</w:t>
                      </w:r>
                      <w:r w:rsidR="004777FF">
                        <w:rPr>
                          <w:rFonts w:ascii="Arial" w:hAnsi="Arial" w:cs="Arial"/>
                          <w:sz w:val="36"/>
                          <w:szCs w:val="36"/>
                        </w:rPr>
                        <w:t>an 202</w:t>
                      </w:r>
                      <w:r w:rsidR="00E0309A">
                        <w:rPr>
                          <w:rFonts w:ascii="Arial" w:hAnsi="Arial" w:cs="Arial"/>
                          <w:sz w:val="36"/>
                          <w:szCs w:val="36"/>
                        </w:rPr>
                        <w:t>2</w:t>
                      </w:r>
                      <w:r w:rsidR="004777FF">
                        <w:rPr>
                          <w:rFonts w:ascii="Arial" w:hAnsi="Arial" w:cs="Arial"/>
                          <w:sz w:val="36"/>
                          <w:szCs w:val="36"/>
                        </w:rPr>
                        <w:t>/2</w:t>
                      </w:r>
                      <w:r w:rsidR="00E0309A">
                        <w:rPr>
                          <w:rFonts w:ascii="Arial" w:hAnsi="Arial" w:cs="Arial"/>
                          <w:sz w:val="36"/>
                          <w:szCs w:val="36"/>
                        </w:rPr>
                        <w:t>3</w:t>
                      </w:r>
                    </w:p>
                    <w:p w14:paraId="2D48B53A" w14:textId="3D006E5B" w:rsidR="00865AFB" w:rsidRDefault="00C47FCC" w:rsidP="006514F2">
                      <w:pPr>
                        <w:rPr>
                          <w:rFonts w:ascii="Arial" w:hAnsi="Arial" w:cs="Arial"/>
                          <w:sz w:val="36"/>
                          <w:szCs w:val="36"/>
                        </w:rPr>
                      </w:pPr>
                      <w:r>
                        <w:rPr>
                          <w:rFonts w:ascii="Arial" w:hAnsi="Arial" w:cs="Arial"/>
                          <w:sz w:val="36"/>
                          <w:szCs w:val="36"/>
                        </w:rPr>
                        <w:t>West London Waste</w:t>
                      </w:r>
                      <w:r w:rsidR="00675C2D">
                        <w:rPr>
                          <w:rFonts w:ascii="Arial" w:hAnsi="Arial" w:cs="Arial"/>
                          <w:sz w:val="36"/>
                          <w:szCs w:val="36"/>
                        </w:rPr>
                        <w:t xml:space="preserve"> Authority</w:t>
                      </w:r>
                    </w:p>
                    <w:p w14:paraId="3AF866AD" w14:textId="54966DBA" w:rsidR="00865AFB" w:rsidRDefault="00865AFB" w:rsidP="006514F2">
                      <w:pPr>
                        <w:rPr>
                          <w:rFonts w:ascii="Arial" w:hAnsi="Arial" w:cs="Arial"/>
                          <w:sz w:val="36"/>
                          <w:szCs w:val="36"/>
                        </w:rPr>
                      </w:pPr>
                    </w:p>
                    <w:p w14:paraId="29FC5C27" w14:textId="2FDFF79F" w:rsidR="00675C2D" w:rsidRDefault="004D3AB8" w:rsidP="006514F2">
                      <w:pPr>
                        <w:rPr>
                          <w:rFonts w:ascii="Arial" w:hAnsi="Arial" w:cs="Arial"/>
                          <w:sz w:val="36"/>
                          <w:szCs w:val="36"/>
                        </w:rPr>
                      </w:pPr>
                      <w:r>
                        <w:rPr>
                          <w:rFonts w:ascii="Arial" w:hAnsi="Arial" w:cs="Arial"/>
                          <w:sz w:val="36"/>
                          <w:szCs w:val="36"/>
                        </w:rPr>
                        <w:t>Draft</w:t>
                      </w:r>
                      <w:r w:rsidR="004777FF">
                        <w:rPr>
                          <w:rFonts w:ascii="Arial" w:hAnsi="Arial" w:cs="Arial"/>
                          <w:sz w:val="36"/>
                          <w:szCs w:val="36"/>
                        </w:rPr>
                        <w:t xml:space="preserve"> Internal Audit Plan for 202</w:t>
                      </w:r>
                      <w:r>
                        <w:rPr>
                          <w:rFonts w:ascii="Arial" w:hAnsi="Arial" w:cs="Arial"/>
                          <w:sz w:val="36"/>
                          <w:szCs w:val="36"/>
                        </w:rPr>
                        <w:t>2</w:t>
                      </w:r>
                      <w:r w:rsidR="004777FF">
                        <w:rPr>
                          <w:rFonts w:ascii="Arial" w:hAnsi="Arial" w:cs="Arial"/>
                          <w:sz w:val="36"/>
                          <w:szCs w:val="36"/>
                        </w:rPr>
                        <w:t>/2</w:t>
                      </w:r>
                      <w:r>
                        <w:rPr>
                          <w:rFonts w:ascii="Arial" w:hAnsi="Arial" w:cs="Arial"/>
                          <w:sz w:val="36"/>
                          <w:szCs w:val="36"/>
                        </w:rPr>
                        <w:t>3</w:t>
                      </w:r>
                    </w:p>
                    <w:p w14:paraId="027EA68E" w14:textId="77777777" w:rsidR="00865AFB" w:rsidRDefault="00865AFB" w:rsidP="006514F2">
                      <w:pPr>
                        <w:rPr>
                          <w:rFonts w:ascii="Arial" w:hAnsi="Arial" w:cs="Arial"/>
                          <w:sz w:val="36"/>
                          <w:szCs w:val="36"/>
                        </w:rPr>
                      </w:pPr>
                    </w:p>
                    <w:p w14:paraId="5200D87A" w14:textId="77777777" w:rsidR="00865AFB" w:rsidRDefault="00865AFB" w:rsidP="006514F2">
                      <w:pPr>
                        <w:rPr>
                          <w:rFonts w:ascii="Arial" w:hAnsi="Arial" w:cs="Arial"/>
                          <w:sz w:val="36"/>
                          <w:szCs w:val="36"/>
                        </w:rPr>
                      </w:pPr>
                    </w:p>
                    <w:p w14:paraId="6234E77E" w14:textId="22A1C902" w:rsidR="00865AFB" w:rsidRDefault="00865AFB" w:rsidP="006514F2">
                      <w:pPr>
                        <w:rPr>
                          <w:rFonts w:ascii="Arial" w:hAnsi="Arial" w:cs="Arial"/>
                          <w:sz w:val="32"/>
                          <w:szCs w:val="32"/>
                        </w:rPr>
                      </w:pPr>
                    </w:p>
                    <w:p w14:paraId="33A90B59" w14:textId="772522F4" w:rsidR="00865AFB" w:rsidRDefault="00865AFB" w:rsidP="006514F2">
                      <w:pPr>
                        <w:rPr>
                          <w:rFonts w:ascii="Arial" w:hAnsi="Arial" w:cs="Arial"/>
                          <w:sz w:val="32"/>
                          <w:szCs w:val="32"/>
                        </w:rPr>
                      </w:pPr>
                    </w:p>
                    <w:p w14:paraId="66BAF1BC" w14:textId="2CD8A652" w:rsidR="00865AFB" w:rsidRDefault="00865AFB" w:rsidP="006514F2">
                      <w:pPr>
                        <w:rPr>
                          <w:rFonts w:ascii="Arial" w:hAnsi="Arial" w:cs="Arial"/>
                          <w:sz w:val="32"/>
                          <w:szCs w:val="32"/>
                        </w:rPr>
                      </w:pPr>
                    </w:p>
                    <w:p w14:paraId="0E715648" w14:textId="2D07CE5E" w:rsidR="00865AFB" w:rsidRDefault="00865AFB" w:rsidP="006514F2">
                      <w:pPr>
                        <w:rPr>
                          <w:rFonts w:ascii="Arial" w:hAnsi="Arial" w:cs="Arial"/>
                          <w:sz w:val="32"/>
                          <w:szCs w:val="32"/>
                        </w:rPr>
                      </w:pPr>
                    </w:p>
                    <w:p w14:paraId="1F84A732" w14:textId="3F0EE1BC" w:rsidR="00865AFB" w:rsidRDefault="00865AFB" w:rsidP="006514F2">
                      <w:pPr>
                        <w:rPr>
                          <w:rFonts w:ascii="Arial" w:hAnsi="Arial" w:cs="Arial"/>
                          <w:sz w:val="32"/>
                          <w:szCs w:val="32"/>
                        </w:rPr>
                      </w:pPr>
                    </w:p>
                    <w:p w14:paraId="38F6C875" w14:textId="6E74FE34" w:rsidR="00865AFB" w:rsidRDefault="00865AFB" w:rsidP="006514F2">
                      <w:pPr>
                        <w:rPr>
                          <w:rFonts w:ascii="Arial" w:hAnsi="Arial" w:cs="Arial"/>
                          <w:sz w:val="32"/>
                          <w:szCs w:val="32"/>
                        </w:rPr>
                      </w:pPr>
                    </w:p>
                    <w:p w14:paraId="1948F898" w14:textId="1F75A1AF" w:rsidR="00865AFB" w:rsidRDefault="00865AFB" w:rsidP="006514F2">
                      <w:pPr>
                        <w:rPr>
                          <w:rFonts w:ascii="Arial" w:hAnsi="Arial" w:cs="Arial"/>
                          <w:sz w:val="32"/>
                          <w:szCs w:val="32"/>
                        </w:rPr>
                      </w:pPr>
                    </w:p>
                    <w:p w14:paraId="7EC86E78" w14:textId="6A42DEC3" w:rsidR="00865AFB" w:rsidRDefault="00865AFB" w:rsidP="006514F2">
                      <w:pPr>
                        <w:rPr>
                          <w:rFonts w:ascii="Arial" w:hAnsi="Arial" w:cs="Arial"/>
                          <w:sz w:val="32"/>
                          <w:szCs w:val="32"/>
                        </w:rPr>
                      </w:pPr>
                    </w:p>
                    <w:p w14:paraId="2268D1B5" w14:textId="2A41D1B1" w:rsidR="00865AFB" w:rsidRDefault="00865AFB" w:rsidP="006514F2">
                      <w:pPr>
                        <w:rPr>
                          <w:rFonts w:ascii="Arial" w:hAnsi="Arial" w:cs="Arial"/>
                          <w:sz w:val="32"/>
                          <w:szCs w:val="32"/>
                        </w:rPr>
                      </w:pPr>
                    </w:p>
                    <w:p w14:paraId="3A162AF9" w14:textId="5DBAFB71" w:rsidR="00865AFB" w:rsidRDefault="00865AFB" w:rsidP="006514F2">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5"/>
                        <w:gridCol w:w="2212"/>
                        <w:gridCol w:w="3606"/>
                      </w:tblGrid>
                      <w:tr w:rsidR="00675C2D" w14:paraId="2A72E42B" w14:textId="77777777" w:rsidTr="00675C2D">
                        <w:tc>
                          <w:tcPr>
                            <w:tcW w:w="2855" w:type="dxa"/>
                          </w:tcPr>
                          <w:p w14:paraId="34882660" w14:textId="3AE49318" w:rsidR="00675C2D" w:rsidRDefault="00675C2D" w:rsidP="006514F2">
                            <w:pPr>
                              <w:rPr>
                                <w:rFonts w:ascii="Arial" w:hAnsi="Arial" w:cs="Arial"/>
                                <w:sz w:val="28"/>
                                <w:szCs w:val="28"/>
                              </w:rPr>
                            </w:pPr>
                            <w:r>
                              <w:rPr>
                                <w:noProof/>
                                <w:lang w:eastAsia="en-GB"/>
                              </w:rPr>
                              <w:drawing>
                                <wp:inline distT="0" distB="0" distL="0" distR="0" wp14:anchorId="6DEBC58D" wp14:editId="09069728">
                                  <wp:extent cx="1593850" cy="695960"/>
                                  <wp:effectExtent l="0" t="0" r="6350" b="8890"/>
                                  <wp:docPr id="6136224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rcRect b="20067"/>
                                          <a:stretch>
                                            <a:fillRect/>
                                          </a:stretch>
                                        </pic:blipFill>
                                        <pic:spPr bwMode="auto">
                                          <a:xfrm>
                                            <a:off x="0" y="0"/>
                                            <a:ext cx="1593850" cy="695960"/>
                                          </a:xfrm>
                                          <a:prstGeom prst="rect">
                                            <a:avLst/>
                                          </a:prstGeom>
                                          <a:ln>
                                            <a:noFill/>
                                          </a:ln>
                                          <a:extLst>
                                            <a:ext uri="{53640926-AAD7-44D8-BBD7-CCE9431645EC}">
                                              <a14:shadowObscured xmlns:a14="http://schemas.microsoft.com/office/drawing/2010/main"/>
                                            </a:ext>
                                          </a:extLst>
                                        </pic:spPr>
                                      </pic:pic>
                                    </a:graphicData>
                                  </a:graphic>
                                </wp:inline>
                              </w:drawing>
                            </w:r>
                          </w:p>
                        </w:tc>
                        <w:tc>
                          <w:tcPr>
                            <w:tcW w:w="2212" w:type="dxa"/>
                          </w:tcPr>
                          <w:p w14:paraId="66350D09" w14:textId="77777777" w:rsidR="00675C2D" w:rsidRDefault="00675C2D" w:rsidP="006514F2">
                            <w:pPr>
                              <w:rPr>
                                <w:rFonts w:ascii="Arial" w:hAnsi="Arial" w:cs="Arial"/>
                                <w:sz w:val="28"/>
                                <w:szCs w:val="28"/>
                              </w:rPr>
                            </w:pPr>
                          </w:p>
                        </w:tc>
                        <w:tc>
                          <w:tcPr>
                            <w:tcW w:w="3606" w:type="dxa"/>
                          </w:tcPr>
                          <w:p w14:paraId="1C41FC25" w14:textId="0714FB52" w:rsidR="00675C2D" w:rsidRDefault="00675C2D" w:rsidP="006514F2">
                            <w:pPr>
                              <w:rPr>
                                <w:rFonts w:ascii="Arial" w:hAnsi="Arial" w:cs="Arial"/>
                                <w:sz w:val="28"/>
                                <w:szCs w:val="28"/>
                              </w:rPr>
                            </w:pPr>
                            <w:r>
                              <w:rPr>
                                <w:rFonts w:ascii="Arial" w:hAnsi="Arial" w:cs="Arial"/>
                                <w:noProof/>
                                <w:sz w:val="36"/>
                                <w:szCs w:val="36"/>
                                <w:lang w:eastAsia="en-GB"/>
                              </w:rPr>
                              <w:drawing>
                                <wp:inline distT="0" distB="0" distL="0" distR="0" wp14:anchorId="4AFA3914" wp14:editId="7C6C8842">
                                  <wp:extent cx="2145600" cy="7128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unslow-council-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45600" cy="712800"/>
                                          </a:xfrm>
                                          <a:prstGeom prst="rect">
                                            <a:avLst/>
                                          </a:prstGeom>
                                        </pic:spPr>
                                      </pic:pic>
                                    </a:graphicData>
                                  </a:graphic>
                                </wp:inline>
                              </w:drawing>
                            </w:r>
                          </w:p>
                        </w:tc>
                      </w:tr>
                    </w:tbl>
                    <w:p w14:paraId="7270281C" w14:textId="77777777" w:rsidR="00675C2D" w:rsidRDefault="00675C2D" w:rsidP="006514F2">
                      <w:pPr>
                        <w:rPr>
                          <w:rFonts w:ascii="Arial" w:hAnsi="Arial" w:cs="Arial"/>
                          <w:sz w:val="28"/>
                          <w:szCs w:val="28"/>
                        </w:rPr>
                      </w:pPr>
                    </w:p>
                    <w:p w14:paraId="34D781B1" w14:textId="4980EF7B" w:rsidR="00675C2D" w:rsidRPr="00C47FCC" w:rsidRDefault="00675C2D" w:rsidP="006514F2">
                      <w:pPr>
                        <w:rPr>
                          <w:rFonts w:ascii="Arial" w:hAnsi="Arial" w:cs="Arial"/>
                          <w:sz w:val="28"/>
                          <w:szCs w:val="28"/>
                        </w:rPr>
                      </w:pPr>
                      <w:r w:rsidRPr="00C47FCC">
                        <w:rPr>
                          <w:rFonts w:ascii="Arial" w:hAnsi="Arial" w:cs="Arial"/>
                          <w:sz w:val="28"/>
                          <w:szCs w:val="28"/>
                        </w:rPr>
                        <w:t>Ealing and Hounslow Shared Internal Audit and Investigation Service</w:t>
                      </w:r>
                    </w:p>
                    <w:p w14:paraId="71DD58FD" w14:textId="280D56B2" w:rsidR="00865AFB" w:rsidRDefault="00865AFB" w:rsidP="008318CB">
                      <w:pPr>
                        <w:jc w:val="center"/>
                      </w:pPr>
                    </w:p>
                  </w:txbxContent>
                </v:textbox>
                <w10:wrap type="square" anchorx="margin"/>
              </v:shape>
            </w:pict>
          </mc:Fallback>
        </mc:AlternateContent>
      </w:r>
      <w:r>
        <w:rPr>
          <w:rFonts w:ascii="Arial" w:hAnsi="Arial" w:cs="Arial"/>
          <w:noProof/>
          <w:sz w:val="36"/>
          <w:szCs w:val="36"/>
          <w:lang w:eastAsia="en-GB"/>
        </w:rPr>
        <mc:AlternateContent>
          <mc:Choice Requires="wps">
            <w:drawing>
              <wp:anchor distT="0" distB="0" distL="114300" distR="114300" simplePos="0" relativeHeight="251666431" behindDoc="0" locked="0" layoutInCell="1" allowOverlap="1" wp14:anchorId="4FCE55E7" wp14:editId="1FBCD2DB">
                <wp:simplePos x="0" y="0"/>
                <wp:positionH relativeFrom="column">
                  <wp:posOffset>-819150</wp:posOffset>
                </wp:positionH>
                <wp:positionV relativeFrom="paragraph">
                  <wp:posOffset>-790575</wp:posOffset>
                </wp:positionV>
                <wp:extent cx="7353300" cy="10458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353300" cy="1045845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3127C7B2" id="Rectangle 5" o:spid="_x0000_s1026" style="position:absolute;margin-left:-64.5pt;margin-top:-62.25pt;width:579pt;height:823.5pt;z-index:2516664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" fillcolor="#2f5496 [2404]" strokecolor="#1f3763 [1604]" strokeweight="1pt"/>
            </w:pict>
          </mc:Fallback>
        </mc:AlternateContent>
      </w:r>
    </w:p>
    <w:p w14:paraId="3A686A0E" w14:textId="137D6DE3" w:rsidR="00556AA5" w:rsidRPr="008318CB" w:rsidRDefault="00556AA5" w:rsidP="00556AA5">
      <w:pPr>
        <w:rPr>
          <w:rFonts w:ascii="Arial" w:hAnsi="Arial" w:cs="Arial"/>
          <w:sz w:val="24"/>
          <w:szCs w:val="24"/>
        </w:rPr>
      </w:pPr>
      <w:r>
        <w:rPr>
          <w:rFonts w:ascii="Arial" w:hAnsi="Arial" w:cs="Arial"/>
          <w:sz w:val="36"/>
          <w:szCs w:val="36"/>
        </w:rPr>
        <w:lastRenderedPageBreak/>
        <w:t>Introduction</w:t>
      </w:r>
    </w:p>
    <w:p w14:paraId="5DAAD62B" w14:textId="7CE99572" w:rsidR="004777FF" w:rsidRPr="00E816B7" w:rsidRDefault="004777FF" w:rsidP="004777FF">
      <w:pPr>
        <w:pStyle w:val="BodyText"/>
        <w:spacing w:before="154" w:line="273" w:lineRule="auto"/>
        <w:ind w:right="195"/>
        <w:jc w:val="both"/>
        <w:rPr>
          <w:rFonts w:ascii="Arial" w:hAnsi="Arial" w:cs="Arial"/>
          <w:sz w:val="24"/>
          <w:szCs w:val="24"/>
        </w:rPr>
      </w:pPr>
      <w:r w:rsidRPr="00E816B7">
        <w:rPr>
          <w:rFonts w:ascii="Arial" w:hAnsi="Arial" w:cs="Arial"/>
          <w:sz w:val="24"/>
          <w:szCs w:val="24"/>
        </w:rPr>
        <w:t xml:space="preserve">Our role as internal auditors is to provide independent, objective assurance designed to add value and improve the </w:t>
      </w:r>
      <w:r>
        <w:rPr>
          <w:rFonts w:ascii="Arial" w:hAnsi="Arial" w:cs="Arial"/>
          <w:sz w:val="24"/>
          <w:szCs w:val="24"/>
        </w:rPr>
        <w:t>West London Waste Authority’s</w:t>
      </w:r>
      <w:r w:rsidRPr="00E816B7">
        <w:rPr>
          <w:rFonts w:ascii="Arial" w:hAnsi="Arial" w:cs="Arial"/>
          <w:sz w:val="24"/>
          <w:szCs w:val="24"/>
        </w:rPr>
        <w:t xml:space="preserve"> performance. </w:t>
      </w:r>
    </w:p>
    <w:p w14:paraId="7DE707E2" w14:textId="77777777" w:rsidR="004777FF" w:rsidRDefault="004777FF" w:rsidP="004777FF">
      <w:pPr>
        <w:pStyle w:val="BodyText"/>
        <w:spacing w:before="119" w:line="276" w:lineRule="auto"/>
        <w:rPr>
          <w:rFonts w:ascii="Arial" w:hAnsi="Arial" w:cs="Arial"/>
          <w:sz w:val="24"/>
          <w:szCs w:val="24"/>
        </w:rPr>
      </w:pPr>
    </w:p>
    <w:p w14:paraId="23266842" w14:textId="40E46051" w:rsidR="004777FF" w:rsidRDefault="004777FF" w:rsidP="004777FF">
      <w:pPr>
        <w:jc w:val="both"/>
        <w:rPr>
          <w:rFonts w:ascii="Arial" w:hAnsi="Arial" w:cs="Arial"/>
          <w:sz w:val="24"/>
          <w:szCs w:val="24"/>
        </w:rPr>
      </w:pPr>
      <w:r>
        <w:rPr>
          <w:rFonts w:ascii="Arial" w:hAnsi="Arial" w:cs="Arial"/>
          <w:sz w:val="24"/>
          <w:szCs w:val="24"/>
        </w:rPr>
        <w:t>This document sets out the planning process, a one-year operational plan for the coming year (202</w:t>
      </w:r>
      <w:r w:rsidR="004D3AB8">
        <w:rPr>
          <w:rFonts w:ascii="Arial" w:hAnsi="Arial" w:cs="Arial"/>
          <w:sz w:val="24"/>
          <w:szCs w:val="24"/>
        </w:rPr>
        <w:t>2</w:t>
      </w:r>
      <w:r>
        <w:rPr>
          <w:rFonts w:ascii="Arial" w:hAnsi="Arial" w:cs="Arial"/>
          <w:sz w:val="24"/>
          <w:szCs w:val="24"/>
        </w:rPr>
        <w:t>/2</w:t>
      </w:r>
      <w:r w:rsidR="004D3AB8">
        <w:rPr>
          <w:rFonts w:ascii="Arial" w:hAnsi="Arial" w:cs="Arial"/>
          <w:sz w:val="24"/>
          <w:szCs w:val="24"/>
        </w:rPr>
        <w:t>3</w:t>
      </w:r>
      <w:r>
        <w:rPr>
          <w:rFonts w:ascii="Arial" w:hAnsi="Arial" w:cs="Arial"/>
          <w:sz w:val="24"/>
          <w:szCs w:val="24"/>
        </w:rPr>
        <w:t xml:space="preserve">).  A strategic plan to consider broader assurance work will also be set out. </w:t>
      </w:r>
    </w:p>
    <w:p w14:paraId="0D2F3518" w14:textId="6714985B" w:rsidR="004777FF" w:rsidRDefault="004777FF" w:rsidP="004777FF">
      <w:pPr>
        <w:jc w:val="both"/>
        <w:rPr>
          <w:rFonts w:ascii="Arial" w:hAnsi="Arial" w:cs="Arial"/>
          <w:sz w:val="24"/>
          <w:szCs w:val="24"/>
        </w:rPr>
      </w:pPr>
    </w:p>
    <w:p w14:paraId="67F3168F" w14:textId="77777777" w:rsidR="004777FF" w:rsidRDefault="004777FF" w:rsidP="004777FF">
      <w:pPr>
        <w:rPr>
          <w:rFonts w:ascii="Arial" w:hAnsi="Arial" w:cs="Arial"/>
          <w:sz w:val="36"/>
          <w:szCs w:val="36"/>
        </w:rPr>
      </w:pPr>
      <w:r>
        <w:rPr>
          <w:rFonts w:ascii="Arial" w:hAnsi="Arial" w:cs="Arial"/>
          <w:sz w:val="36"/>
          <w:szCs w:val="36"/>
        </w:rPr>
        <w:t xml:space="preserve">Planning Process </w:t>
      </w:r>
    </w:p>
    <w:p w14:paraId="73B56255" w14:textId="3A11016F" w:rsidR="004777FF" w:rsidRPr="00825541" w:rsidRDefault="004777FF" w:rsidP="004777FF">
      <w:pPr>
        <w:jc w:val="both"/>
        <w:rPr>
          <w:rFonts w:ascii="Arial" w:hAnsi="Arial" w:cs="Arial"/>
        </w:rPr>
      </w:pPr>
      <w:r w:rsidRPr="00825541">
        <w:rPr>
          <w:rFonts w:ascii="Arial" w:hAnsi="Arial" w:cs="Arial"/>
        </w:rPr>
        <w:t xml:space="preserve">The planning process is </w:t>
      </w:r>
      <w:r>
        <w:rPr>
          <w:rFonts w:ascii="Arial" w:hAnsi="Arial" w:cs="Arial"/>
        </w:rPr>
        <w:t>more directive from the WLWA, but includes a conversation with the Finance Director and Corporate Leadership Team around key risks and areas of assurance.  Our aim with internal audit work is to:</w:t>
      </w:r>
    </w:p>
    <w:p w14:paraId="108A56C9" w14:textId="77777777" w:rsidR="004777FF" w:rsidRPr="00825541" w:rsidRDefault="004777FF" w:rsidP="004777FF">
      <w:pPr>
        <w:pStyle w:val="ListParagraph"/>
        <w:ind w:left="1440"/>
        <w:rPr>
          <w:rFonts w:ascii="Arial" w:hAnsi="Arial" w:cs="Arial"/>
        </w:rPr>
      </w:pPr>
    </w:p>
    <w:p w14:paraId="263012E5" w14:textId="77777777" w:rsidR="004777FF" w:rsidRPr="00825541" w:rsidRDefault="004777FF" w:rsidP="004777FF">
      <w:pPr>
        <w:pStyle w:val="ListParagraph"/>
        <w:numPr>
          <w:ilvl w:val="0"/>
          <w:numId w:val="3"/>
        </w:numPr>
        <w:rPr>
          <w:rFonts w:ascii="Arial" w:hAnsi="Arial" w:cs="Arial"/>
        </w:rPr>
      </w:pPr>
      <w:r w:rsidRPr="00825541">
        <w:rPr>
          <w:rFonts w:ascii="Arial" w:hAnsi="Arial" w:cs="Arial"/>
        </w:rPr>
        <w:t>Promoting good practice in:</w:t>
      </w:r>
    </w:p>
    <w:p w14:paraId="1D51A5AC" w14:textId="77777777" w:rsidR="004777FF" w:rsidRPr="00825541" w:rsidRDefault="004777FF" w:rsidP="004777FF">
      <w:pPr>
        <w:pStyle w:val="ListParagraph"/>
        <w:numPr>
          <w:ilvl w:val="1"/>
          <w:numId w:val="5"/>
        </w:numPr>
        <w:rPr>
          <w:rFonts w:ascii="Arial" w:hAnsi="Arial" w:cs="Arial"/>
        </w:rPr>
      </w:pPr>
      <w:r w:rsidRPr="00825541">
        <w:rPr>
          <w:rFonts w:ascii="Arial" w:hAnsi="Arial" w:cs="Arial"/>
        </w:rPr>
        <w:t>Risk management</w:t>
      </w:r>
    </w:p>
    <w:p w14:paraId="604D8017" w14:textId="77777777" w:rsidR="004777FF" w:rsidRPr="00825541" w:rsidRDefault="004777FF" w:rsidP="004777FF">
      <w:pPr>
        <w:pStyle w:val="ListParagraph"/>
        <w:numPr>
          <w:ilvl w:val="1"/>
          <w:numId w:val="5"/>
        </w:numPr>
        <w:rPr>
          <w:rFonts w:ascii="Arial" w:hAnsi="Arial" w:cs="Arial"/>
        </w:rPr>
      </w:pPr>
      <w:r w:rsidRPr="00825541">
        <w:rPr>
          <w:rFonts w:ascii="Arial" w:hAnsi="Arial" w:cs="Arial"/>
        </w:rPr>
        <w:t>Control and fraud prevention</w:t>
      </w:r>
    </w:p>
    <w:p w14:paraId="1837CC92" w14:textId="77777777" w:rsidR="004777FF" w:rsidRPr="00825541" w:rsidRDefault="004777FF" w:rsidP="004777FF">
      <w:pPr>
        <w:pStyle w:val="ListParagraph"/>
        <w:numPr>
          <w:ilvl w:val="1"/>
          <w:numId w:val="5"/>
        </w:numPr>
        <w:rPr>
          <w:rFonts w:ascii="Arial" w:hAnsi="Arial" w:cs="Arial"/>
        </w:rPr>
      </w:pPr>
      <w:r w:rsidRPr="00825541">
        <w:rPr>
          <w:rFonts w:ascii="Arial" w:hAnsi="Arial" w:cs="Arial"/>
        </w:rPr>
        <w:t>System designed</w:t>
      </w:r>
    </w:p>
    <w:p w14:paraId="2FAFCB31" w14:textId="77777777" w:rsidR="004777FF" w:rsidRPr="00825541" w:rsidRDefault="004777FF" w:rsidP="004777FF">
      <w:pPr>
        <w:pStyle w:val="ListParagraph"/>
        <w:numPr>
          <w:ilvl w:val="1"/>
          <w:numId w:val="5"/>
        </w:numPr>
        <w:rPr>
          <w:rFonts w:ascii="Arial" w:hAnsi="Arial" w:cs="Arial"/>
        </w:rPr>
      </w:pPr>
      <w:r w:rsidRPr="00825541">
        <w:rPr>
          <w:rFonts w:ascii="Arial" w:hAnsi="Arial" w:cs="Arial"/>
        </w:rPr>
        <w:t>Governance</w:t>
      </w:r>
    </w:p>
    <w:p w14:paraId="0612DB97" w14:textId="77777777" w:rsidR="004777FF" w:rsidRPr="00825541" w:rsidRDefault="004777FF" w:rsidP="004777FF">
      <w:pPr>
        <w:pStyle w:val="ListParagraph"/>
        <w:ind w:left="1440"/>
        <w:rPr>
          <w:rFonts w:ascii="Arial" w:hAnsi="Arial" w:cs="Arial"/>
        </w:rPr>
      </w:pPr>
    </w:p>
    <w:p w14:paraId="1C7ED998" w14:textId="77777777" w:rsidR="004777FF" w:rsidRPr="00825541" w:rsidRDefault="004777FF" w:rsidP="004777FF">
      <w:pPr>
        <w:pStyle w:val="ListParagraph"/>
        <w:numPr>
          <w:ilvl w:val="0"/>
          <w:numId w:val="3"/>
        </w:numPr>
        <w:rPr>
          <w:rFonts w:ascii="Arial" w:hAnsi="Arial" w:cs="Arial"/>
        </w:rPr>
      </w:pPr>
      <w:r w:rsidRPr="00825541">
        <w:rPr>
          <w:rFonts w:ascii="Arial" w:hAnsi="Arial" w:cs="Arial"/>
        </w:rPr>
        <w:t>Adding value by:</w:t>
      </w:r>
    </w:p>
    <w:p w14:paraId="496E565D" w14:textId="77777777" w:rsidR="004777FF" w:rsidRPr="00825541" w:rsidRDefault="004777FF" w:rsidP="004777FF">
      <w:pPr>
        <w:pStyle w:val="ListParagraph"/>
        <w:numPr>
          <w:ilvl w:val="1"/>
          <w:numId w:val="6"/>
        </w:numPr>
        <w:rPr>
          <w:rFonts w:ascii="Arial" w:hAnsi="Arial" w:cs="Arial"/>
        </w:rPr>
      </w:pPr>
      <w:r w:rsidRPr="00825541">
        <w:rPr>
          <w:rFonts w:ascii="Arial" w:hAnsi="Arial" w:cs="Arial"/>
        </w:rPr>
        <w:t>Working with management to develop the most effective recommendations</w:t>
      </w:r>
    </w:p>
    <w:p w14:paraId="28F405D4" w14:textId="77777777" w:rsidR="004777FF" w:rsidRDefault="004777FF" w:rsidP="004777FF">
      <w:pPr>
        <w:pStyle w:val="ListParagraph"/>
        <w:numPr>
          <w:ilvl w:val="1"/>
          <w:numId w:val="6"/>
        </w:numPr>
        <w:rPr>
          <w:rFonts w:ascii="Arial" w:hAnsi="Arial" w:cs="Arial"/>
        </w:rPr>
      </w:pPr>
      <w:r w:rsidRPr="00825541">
        <w:rPr>
          <w:rFonts w:ascii="Arial" w:hAnsi="Arial" w:cs="Arial"/>
        </w:rPr>
        <w:t>Providing challenge where appropriate</w:t>
      </w:r>
    </w:p>
    <w:p w14:paraId="349059E7" w14:textId="77777777" w:rsidR="004777FF" w:rsidRPr="00825541" w:rsidRDefault="004777FF" w:rsidP="004777FF">
      <w:pPr>
        <w:pStyle w:val="ListParagraph"/>
        <w:numPr>
          <w:ilvl w:val="1"/>
          <w:numId w:val="7"/>
        </w:numPr>
        <w:rPr>
          <w:rFonts w:ascii="Arial" w:hAnsi="Arial" w:cs="Arial"/>
        </w:rPr>
      </w:pPr>
      <w:r w:rsidRPr="00825541">
        <w:rPr>
          <w:rFonts w:ascii="Arial" w:hAnsi="Arial" w:cs="Arial"/>
        </w:rPr>
        <w:t xml:space="preserve">sources. </w:t>
      </w:r>
    </w:p>
    <w:p w14:paraId="20D5BC20" w14:textId="77777777" w:rsidR="004777FF" w:rsidRPr="00825541" w:rsidRDefault="004777FF" w:rsidP="004777FF">
      <w:pPr>
        <w:rPr>
          <w:rFonts w:ascii="Arial" w:hAnsi="Arial" w:cs="Arial"/>
        </w:rPr>
      </w:pPr>
      <w:r w:rsidRPr="00825541">
        <w:rPr>
          <w:rFonts w:ascii="Arial" w:hAnsi="Arial" w:cs="Arial"/>
        </w:rPr>
        <w:t xml:space="preserve">The strategic plan internal audit plan </w:t>
      </w:r>
      <w:r>
        <w:rPr>
          <w:rFonts w:ascii="Arial" w:hAnsi="Arial" w:cs="Arial"/>
        </w:rPr>
        <w:t xml:space="preserve">is not a definitive list but </w:t>
      </w:r>
      <w:r w:rsidRPr="00825541">
        <w:rPr>
          <w:rFonts w:ascii="Arial" w:hAnsi="Arial" w:cs="Arial"/>
        </w:rPr>
        <w:t>acts as a planning aid.  Setting out a list of areas to help with future year discussions.  It is intended that t</w:t>
      </w:r>
      <w:r>
        <w:rPr>
          <w:rFonts w:ascii="Arial" w:hAnsi="Arial" w:cs="Arial"/>
        </w:rPr>
        <w:t xml:space="preserve">he strategic plan </w:t>
      </w:r>
      <w:r w:rsidRPr="00825541">
        <w:rPr>
          <w:rFonts w:ascii="Arial" w:hAnsi="Arial" w:cs="Arial"/>
        </w:rPr>
        <w:t>will build over the next few years, but</w:t>
      </w:r>
      <w:r>
        <w:rPr>
          <w:rFonts w:ascii="Arial" w:hAnsi="Arial" w:cs="Arial"/>
        </w:rPr>
        <w:t xml:space="preserve"> also that</w:t>
      </w:r>
      <w:r w:rsidRPr="00825541">
        <w:rPr>
          <w:rFonts w:ascii="Arial" w:hAnsi="Arial" w:cs="Arial"/>
        </w:rPr>
        <w:t xml:space="preserve"> it will continue to evolve to reflect a changing risk environment.</w:t>
      </w:r>
    </w:p>
    <w:p w14:paraId="1C25D592" w14:textId="3970E155" w:rsidR="004777FF" w:rsidRDefault="004777FF">
      <w:pPr>
        <w:rPr>
          <w:rFonts w:ascii="Arial" w:hAnsi="Arial" w:cs="Arial"/>
          <w:sz w:val="24"/>
          <w:szCs w:val="24"/>
        </w:rPr>
      </w:pPr>
      <w:r>
        <w:rPr>
          <w:rFonts w:ascii="Arial" w:hAnsi="Arial" w:cs="Arial"/>
          <w:sz w:val="24"/>
          <w:szCs w:val="24"/>
        </w:rPr>
        <w:br w:type="page"/>
      </w:r>
    </w:p>
    <w:p w14:paraId="5933E7BC" w14:textId="699DBC3F" w:rsidR="004777FF" w:rsidRPr="00FF2966" w:rsidRDefault="004777FF" w:rsidP="004777FF">
      <w:pPr>
        <w:rPr>
          <w:rFonts w:ascii="Arial" w:hAnsi="Arial" w:cs="Arial"/>
          <w:sz w:val="36"/>
          <w:szCs w:val="24"/>
        </w:rPr>
      </w:pPr>
      <w:r w:rsidRPr="00FF2966">
        <w:rPr>
          <w:rFonts w:ascii="Arial" w:hAnsi="Arial" w:cs="Arial"/>
          <w:sz w:val="36"/>
          <w:szCs w:val="24"/>
        </w:rPr>
        <w:lastRenderedPageBreak/>
        <w:t>20</w:t>
      </w:r>
      <w:r>
        <w:rPr>
          <w:rFonts w:ascii="Arial" w:hAnsi="Arial" w:cs="Arial"/>
          <w:sz w:val="36"/>
          <w:szCs w:val="24"/>
        </w:rPr>
        <w:t>2</w:t>
      </w:r>
      <w:r w:rsidR="00C40C72">
        <w:rPr>
          <w:rFonts w:ascii="Arial" w:hAnsi="Arial" w:cs="Arial"/>
          <w:sz w:val="36"/>
          <w:szCs w:val="24"/>
        </w:rPr>
        <w:t>2</w:t>
      </w:r>
      <w:r w:rsidRPr="00FF2966">
        <w:rPr>
          <w:rFonts w:ascii="Arial" w:hAnsi="Arial" w:cs="Arial"/>
          <w:sz w:val="36"/>
          <w:szCs w:val="24"/>
        </w:rPr>
        <w:t>/</w:t>
      </w:r>
      <w:r>
        <w:rPr>
          <w:rFonts w:ascii="Arial" w:hAnsi="Arial" w:cs="Arial"/>
          <w:sz w:val="36"/>
          <w:szCs w:val="24"/>
        </w:rPr>
        <w:t>2</w:t>
      </w:r>
      <w:r w:rsidR="00C40C72">
        <w:rPr>
          <w:rFonts w:ascii="Arial" w:hAnsi="Arial" w:cs="Arial"/>
          <w:sz w:val="36"/>
          <w:szCs w:val="24"/>
        </w:rPr>
        <w:t>3</w:t>
      </w:r>
      <w:r>
        <w:rPr>
          <w:rFonts w:ascii="Arial" w:hAnsi="Arial" w:cs="Arial"/>
          <w:sz w:val="36"/>
          <w:szCs w:val="24"/>
        </w:rPr>
        <w:t xml:space="preserve"> – Operational </w:t>
      </w:r>
      <w:r w:rsidRPr="00FF2966">
        <w:rPr>
          <w:rFonts w:ascii="Arial" w:hAnsi="Arial" w:cs="Arial"/>
          <w:sz w:val="36"/>
          <w:szCs w:val="24"/>
        </w:rPr>
        <w:t>Internal Audit Plan</w:t>
      </w:r>
    </w:p>
    <w:p w14:paraId="374DF063" w14:textId="77777777" w:rsidR="004777FF" w:rsidRDefault="004777FF" w:rsidP="004777FF">
      <w:pPr>
        <w:jc w:val="both"/>
        <w:rPr>
          <w:rFonts w:ascii="Arial" w:hAnsi="Arial" w:cs="Arial"/>
          <w:sz w:val="24"/>
          <w:szCs w:val="24"/>
        </w:rPr>
      </w:pPr>
      <w:r>
        <w:rPr>
          <w:rFonts w:ascii="Arial" w:hAnsi="Arial" w:cs="Arial"/>
          <w:sz w:val="24"/>
          <w:szCs w:val="24"/>
        </w:rPr>
        <w:t>The operational one plan will remain reasonably fluid to allow areas of emerging risk to be adopted during the year where necessary.  Updates will be reported to management and the Audit and Risk Committee during the year.</w:t>
      </w:r>
    </w:p>
    <w:tbl>
      <w:tblPr>
        <w:tblW w:w="9173" w:type="dxa"/>
        <w:tblInd w:w="-14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613"/>
        <w:gridCol w:w="2221"/>
        <w:gridCol w:w="3399"/>
        <w:gridCol w:w="1452"/>
        <w:gridCol w:w="1488"/>
      </w:tblGrid>
      <w:tr w:rsidR="004777FF" w:rsidRPr="0017400B" w14:paraId="42BB831E" w14:textId="77777777" w:rsidTr="002816D0">
        <w:trPr>
          <w:tblHeader/>
        </w:trPr>
        <w:tc>
          <w:tcPr>
            <w:tcW w:w="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0BDEAE" w14:textId="77777777" w:rsidR="004777FF" w:rsidRPr="0017400B" w:rsidRDefault="004777FF" w:rsidP="002816D0">
            <w:pPr>
              <w:spacing w:after="0" w:line="240" w:lineRule="auto"/>
              <w:rPr>
                <w:rFonts w:ascii="Arial" w:eastAsia="Times New Roman" w:hAnsi="Arial" w:cs="Arial"/>
                <w:b/>
                <w:sz w:val="24"/>
                <w:szCs w:val="24"/>
                <w:lang w:eastAsia="en-GB"/>
              </w:rPr>
            </w:pPr>
            <w:r w:rsidRPr="0017400B">
              <w:rPr>
                <w:rFonts w:ascii="Arial" w:eastAsia="Times New Roman" w:hAnsi="Arial" w:cs="Arial"/>
                <w:b/>
                <w:sz w:val="24"/>
                <w:szCs w:val="24"/>
                <w:lang w:eastAsia="en-GB"/>
              </w:rPr>
              <w:t> </w:t>
            </w:r>
          </w:p>
        </w:tc>
        <w:tc>
          <w:tcPr>
            <w:tcW w:w="22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tcPr>
          <w:p w14:paraId="166A9573" w14:textId="77777777" w:rsidR="004777FF" w:rsidRPr="0017400B" w:rsidRDefault="004777FF" w:rsidP="002816D0">
            <w:pPr>
              <w:spacing w:after="0" w:line="240" w:lineRule="auto"/>
              <w:rPr>
                <w:rFonts w:ascii="Arial" w:eastAsia="Times New Roman" w:hAnsi="Arial" w:cs="Arial"/>
                <w:b/>
                <w:sz w:val="24"/>
                <w:szCs w:val="24"/>
                <w:lang w:eastAsia="en-GB"/>
              </w:rPr>
            </w:pPr>
            <w:r w:rsidRPr="0017400B">
              <w:rPr>
                <w:rFonts w:ascii="Arial" w:eastAsia="Times New Roman" w:hAnsi="Arial" w:cs="Arial"/>
                <w:b/>
                <w:sz w:val="24"/>
                <w:szCs w:val="24"/>
                <w:lang w:eastAsia="en-GB"/>
              </w:rPr>
              <w:t>Topic</w:t>
            </w:r>
          </w:p>
        </w:tc>
        <w:tc>
          <w:tcPr>
            <w:tcW w:w="339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tcPr>
          <w:p w14:paraId="11F42742" w14:textId="77777777" w:rsidR="004777FF" w:rsidRPr="0017400B" w:rsidRDefault="004777FF" w:rsidP="002816D0">
            <w:pPr>
              <w:spacing w:after="0" w:line="240" w:lineRule="auto"/>
              <w:rPr>
                <w:rFonts w:ascii="Arial" w:eastAsia="Times New Roman" w:hAnsi="Arial" w:cs="Arial"/>
                <w:b/>
                <w:sz w:val="24"/>
                <w:szCs w:val="24"/>
                <w:lang w:eastAsia="en-GB"/>
              </w:rPr>
            </w:pPr>
            <w:r w:rsidRPr="0017400B">
              <w:rPr>
                <w:rFonts w:ascii="Arial" w:eastAsia="Times New Roman" w:hAnsi="Arial" w:cs="Arial"/>
                <w:b/>
                <w:sz w:val="24"/>
                <w:szCs w:val="24"/>
                <w:lang w:eastAsia="en-GB"/>
              </w:rPr>
              <w:t>Description/Indicative Scope</w:t>
            </w:r>
          </w:p>
        </w:tc>
        <w:tc>
          <w:tcPr>
            <w:tcW w:w="14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tcPr>
          <w:p w14:paraId="5E92D795" w14:textId="2AFD8F7B" w:rsidR="004777FF" w:rsidRPr="0017400B" w:rsidRDefault="004777FF" w:rsidP="002816D0">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Days</w:t>
            </w:r>
          </w:p>
        </w:tc>
        <w:tc>
          <w:tcPr>
            <w:tcW w:w="14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tcPr>
          <w:p w14:paraId="42654958" w14:textId="77777777" w:rsidR="004777FF" w:rsidRPr="0017400B" w:rsidRDefault="004777FF" w:rsidP="002816D0">
            <w:pPr>
              <w:spacing w:after="0" w:line="240" w:lineRule="auto"/>
              <w:rPr>
                <w:rFonts w:ascii="Arial" w:eastAsia="Times New Roman" w:hAnsi="Arial" w:cs="Arial"/>
                <w:b/>
                <w:sz w:val="24"/>
                <w:szCs w:val="24"/>
                <w:lang w:eastAsia="en-GB"/>
              </w:rPr>
            </w:pPr>
            <w:r w:rsidRPr="0017400B">
              <w:rPr>
                <w:rFonts w:ascii="Arial" w:eastAsia="Times New Roman" w:hAnsi="Arial" w:cs="Arial"/>
                <w:b/>
                <w:sz w:val="24"/>
                <w:szCs w:val="24"/>
                <w:lang w:eastAsia="en-GB"/>
              </w:rPr>
              <w:t>Period (forecast)</w:t>
            </w:r>
          </w:p>
        </w:tc>
      </w:tr>
      <w:tr w:rsidR="004777FF" w:rsidRPr="0017400B" w14:paraId="180EF976" w14:textId="77777777" w:rsidTr="002816D0">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293"/>
        </w:trPr>
        <w:tc>
          <w:tcPr>
            <w:tcW w:w="917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2EA2010C" w14:textId="77777777" w:rsidR="004777FF" w:rsidRPr="0017400B" w:rsidRDefault="004777FF" w:rsidP="002816D0">
            <w:pPr>
              <w:spacing w:after="0" w:line="240" w:lineRule="auto"/>
              <w:rPr>
                <w:rFonts w:ascii="Arial" w:eastAsia="Times New Roman" w:hAnsi="Arial" w:cs="Arial"/>
                <w:b/>
                <w:bCs/>
                <w:lang w:eastAsia="en-GB"/>
              </w:rPr>
            </w:pPr>
          </w:p>
        </w:tc>
      </w:tr>
      <w:tr w:rsidR="004777FF" w:rsidRPr="0017400B" w14:paraId="04D93427" w14:textId="77777777" w:rsidTr="002C2C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1350"/>
        </w:trPr>
        <w:tc>
          <w:tcPr>
            <w:tcW w:w="613" w:type="dxa"/>
            <w:tcBorders>
              <w:top w:val="nil"/>
              <w:left w:val="single" w:sz="8" w:space="0" w:color="auto"/>
              <w:bottom w:val="single" w:sz="4" w:space="0" w:color="auto"/>
              <w:right w:val="single" w:sz="4" w:space="0" w:color="auto"/>
            </w:tcBorders>
            <w:shd w:val="clear" w:color="000000" w:fill="FFFFFF"/>
            <w:vAlign w:val="center"/>
          </w:tcPr>
          <w:p w14:paraId="1184DE04" w14:textId="5571D6C1" w:rsidR="004777FF" w:rsidRPr="0017400B" w:rsidRDefault="00156B8B" w:rsidP="002816D0">
            <w:pPr>
              <w:spacing w:after="0" w:line="240" w:lineRule="auto"/>
              <w:jc w:val="right"/>
              <w:rPr>
                <w:rFonts w:ascii="Arial" w:eastAsia="Times New Roman" w:hAnsi="Arial" w:cs="Arial"/>
                <w:lang w:eastAsia="en-GB"/>
              </w:rPr>
            </w:pPr>
            <w:r>
              <w:rPr>
                <w:rFonts w:ascii="Arial" w:eastAsia="Times New Roman" w:hAnsi="Arial" w:cs="Arial"/>
                <w:lang w:eastAsia="en-GB"/>
              </w:rPr>
              <w:t>1</w:t>
            </w:r>
          </w:p>
        </w:tc>
        <w:tc>
          <w:tcPr>
            <w:tcW w:w="2221" w:type="dxa"/>
            <w:tcBorders>
              <w:top w:val="nil"/>
              <w:left w:val="nil"/>
              <w:bottom w:val="single" w:sz="4" w:space="0" w:color="auto"/>
              <w:right w:val="single" w:sz="4" w:space="0" w:color="auto"/>
            </w:tcBorders>
            <w:shd w:val="clear" w:color="000000" w:fill="FFFFFF"/>
            <w:vAlign w:val="center"/>
          </w:tcPr>
          <w:p w14:paraId="3145F122" w14:textId="1A38F471" w:rsidR="004777FF" w:rsidRPr="0017400B" w:rsidRDefault="00C40C72" w:rsidP="002816D0">
            <w:pPr>
              <w:spacing w:after="0" w:line="240" w:lineRule="auto"/>
              <w:rPr>
                <w:rFonts w:ascii="Arial" w:eastAsia="Times New Roman" w:hAnsi="Arial" w:cs="Arial"/>
                <w:lang w:eastAsia="en-GB"/>
              </w:rPr>
            </w:pPr>
            <w:r>
              <w:rPr>
                <w:rFonts w:ascii="Arial" w:eastAsia="Times New Roman" w:hAnsi="Arial" w:cs="Arial"/>
                <w:lang w:eastAsia="en-GB"/>
              </w:rPr>
              <w:t xml:space="preserve">Procurement </w:t>
            </w:r>
            <w:r w:rsidR="00FD3CFD">
              <w:rPr>
                <w:rFonts w:ascii="Arial" w:eastAsia="Times New Roman" w:hAnsi="Arial" w:cs="Arial"/>
                <w:lang w:eastAsia="en-GB"/>
              </w:rPr>
              <w:t>and Expenditure</w:t>
            </w:r>
          </w:p>
        </w:tc>
        <w:tc>
          <w:tcPr>
            <w:tcW w:w="3399" w:type="dxa"/>
            <w:tcBorders>
              <w:top w:val="nil"/>
              <w:left w:val="nil"/>
              <w:bottom w:val="single" w:sz="4" w:space="0" w:color="auto"/>
              <w:right w:val="single" w:sz="4" w:space="0" w:color="auto"/>
            </w:tcBorders>
            <w:shd w:val="clear" w:color="000000" w:fill="FFFFFF"/>
            <w:vAlign w:val="center"/>
          </w:tcPr>
          <w:p w14:paraId="6340693C" w14:textId="2D9EDEFE" w:rsidR="004777FF" w:rsidRPr="0017400B" w:rsidRDefault="00156B8B" w:rsidP="002816D0">
            <w:pPr>
              <w:spacing w:after="0" w:line="240" w:lineRule="auto"/>
              <w:rPr>
                <w:rFonts w:ascii="Arial" w:eastAsia="Times New Roman" w:hAnsi="Arial" w:cs="Arial"/>
                <w:lang w:eastAsia="en-GB"/>
              </w:rPr>
            </w:pPr>
            <w:r>
              <w:rPr>
                <w:rFonts w:ascii="Arial" w:eastAsia="Times New Roman" w:hAnsi="Arial" w:cs="Arial"/>
                <w:lang w:eastAsia="en-GB"/>
              </w:rPr>
              <w:t xml:space="preserve">A review of </w:t>
            </w:r>
            <w:r w:rsidR="00AF0EEC">
              <w:rPr>
                <w:rFonts w:ascii="Arial" w:eastAsia="Times New Roman" w:hAnsi="Arial" w:cs="Arial"/>
                <w:lang w:eastAsia="en-GB"/>
              </w:rPr>
              <w:t>procurement processes running through to actual expenditure.</w:t>
            </w:r>
          </w:p>
        </w:tc>
        <w:tc>
          <w:tcPr>
            <w:tcW w:w="1452" w:type="dxa"/>
            <w:tcBorders>
              <w:top w:val="nil"/>
              <w:left w:val="nil"/>
              <w:bottom w:val="single" w:sz="4" w:space="0" w:color="auto"/>
              <w:right w:val="single" w:sz="4" w:space="0" w:color="auto"/>
            </w:tcBorders>
            <w:shd w:val="clear" w:color="000000" w:fill="FFFFFF"/>
            <w:vAlign w:val="center"/>
          </w:tcPr>
          <w:p w14:paraId="3912125E" w14:textId="5FACFEE0" w:rsidR="004777FF" w:rsidRPr="0017400B" w:rsidRDefault="00024618" w:rsidP="002816D0">
            <w:pPr>
              <w:spacing w:after="0" w:line="240" w:lineRule="auto"/>
              <w:jc w:val="right"/>
              <w:rPr>
                <w:rFonts w:ascii="Arial" w:eastAsia="Times New Roman" w:hAnsi="Arial" w:cs="Arial"/>
                <w:lang w:eastAsia="en-GB"/>
              </w:rPr>
            </w:pPr>
            <w:r>
              <w:rPr>
                <w:rFonts w:ascii="Arial" w:eastAsia="Times New Roman" w:hAnsi="Arial" w:cs="Arial"/>
                <w:lang w:eastAsia="en-GB"/>
              </w:rPr>
              <w:t>9</w:t>
            </w:r>
          </w:p>
        </w:tc>
        <w:tc>
          <w:tcPr>
            <w:tcW w:w="1488" w:type="dxa"/>
            <w:tcBorders>
              <w:top w:val="nil"/>
              <w:left w:val="nil"/>
              <w:bottom w:val="single" w:sz="4" w:space="0" w:color="auto"/>
              <w:right w:val="single" w:sz="8" w:space="0" w:color="auto"/>
            </w:tcBorders>
            <w:shd w:val="clear" w:color="auto" w:fill="auto"/>
            <w:noWrap/>
            <w:vAlign w:val="center"/>
          </w:tcPr>
          <w:p w14:paraId="05576563" w14:textId="5D67F293" w:rsidR="004777FF" w:rsidRPr="0017400B" w:rsidRDefault="002C2C5B" w:rsidP="002C2C5B">
            <w:pPr>
              <w:spacing w:after="0" w:line="240" w:lineRule="auto"/>
              <w:jc w:val="center"/>
              <w:rPr>
                <w:rFonts w:ascii="Arial" w:eastAsia="Times New Roman" w:hAnsi="Arial" w:cs="Arial"/>
                <w:lang w:eastAsia="en-GB"/>
              </w:rPr>
            </w:pPr>
            <w:r>
              <w:rPr>
                <w:rFonts w:ascii="Arial" w:eastAsia="Times New Roman" w:hAnsi="Arial" w:cs="Arial"/>
                <w:lang w:eastAsia="en-GB"/>
              </w:rPr>
              <w:t>Q2/3</w:t>
            </w:r>
          </w:p>
        </w:tc>
      </w:tr>
      <w:tr w:rsidR="004777FF" w:rsidRPr="0017400B" w14:paraId="2A6B8075" w14:textId="77777777" w:rsidTr="002C2C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1620"/>
        </w:trPr>
        <w:tc>
          <w:tcPr>
            <w:tcW w:w="613" w:type="dxa"/>
            <w:tcBorders>
              <w:top w:val="nil"/>
              <w:left w:val="single" w:sz="8" w:space="0" w:color="auto"/>
              <w:bottom w:val="single" w:sz="4" w:space="0" w:color="auto"/>
              <w:right w:val="single" w:sz="4" w:space="0" w:color="auto"/>
            </w:tcBorders>
            <w:shd w:val="clear" w:color="000000" w:fill="FFFFFF"/>
            <w:vAlign w:val="center"/>
          </w:tcPr>
          <w:p w14:paraId="1BB25D97" w14:textId="0B488DFF" w:rsidR="004777FF" w:rsidRPr="0017400B" w:rsidRDefault="00156B8B" w:rsidP="002816D0">
            <w:pPr>
              <w:spacing w:after="0" w:line="240" w:lineRule="auto"/>
              <w:jc w:val="right"/>
              <w:rPr>
                <w:rFonts w:ascii="Arial" w:eastAsia="Times New Roman" w:hAnsi="Arial" w:cs="Arial"/>
                <w:lang w:eastAsia="en-GB"/>
              </w:rPr>
            </w:pPr>
            <w:r>
              <w:rPr>
                <w:rFonts w:ascii="Arial" w:eastAsia="Times New Roman" w:hAnsi="Arial" w:cs="Arial"/>
                <w:lang w:eastAsia="en-GB"/>
              </w:rPr>
              <w:t>2</w:t>
            </w:r>
          </w:p>
        </w:tc>
        <w:tc>
          <w:tcPr>
            <w:tcW w:w="2221" w:type="dxa"/>
            <w:tcBorders>
              <w:top w:val="nil"/>
              <w:left w:val="nil"/>
              <w:bottom w:val="single" w:sz="4" w:space="0" w:color="auto"/>
              <w:right w:val="single" w:sz="4" w:space="0" w:color="auto"/>
            </w:tcBorders>
            <w:shd w:val="clear" w:color="000000" w:fill="FFFFFF"/>
            <w:vAlign w:val="center"/>
          </w:tcPr>
          <w:p w14:paraId="24BD1DC8" w14:textId="54B95050" w:rsidR="004777FF" w:rsidRPr="0017400B" w:rsidRDefault="009D237C" w:rsidP="002816D0">
            <w:pPr>
              <w:spacing w:after="0" w:line="240" w:lineRule="auto"/>
              <w:rPr>
                <w:rFonts w:ascii="Arial" w:eastAsia="Times New Roman" w:hAnsi="Arial" w:cs="Arial"/>
                <w:lang w:eastAsia="en-GB"/>
              </w:rPr>
            </w:pPr>
            <w:r>
              <w:rPr>
                <w:rFonts w:ascii="Arial" w:eastAsia="Times New Roman" w:hAnsi="Arial" w:cs="Arial"/>
                <w:lang w:eastAsia="en-GB"/>
              </w:rPr>
              <w:t>HR/Payroll</w:t>
            </w:r>
            <w:r w:rsidR="00640979">
              <w:rPr>
                <w:rFonts w:ascii="Arial" w:eastAsia="Times New Roman" w:hAnsi="Arial" w:cs="Arial"/>
                <w:lang w:eastAsia="en-GB"/>
              </w:rPr>
              <w:t xml:space="preserve"> (WLWA Side)</w:t>
            </w:r>
          </w:p>
        </w:tc>
        <w:tc>
          <w:tcPr>
            <w:tcW w:w="3399" w:type="dxa"/>
            <w:tcBorders>
              <w:top w:val="nil"/>
              <w:left w:val="nil"/>
              <w:bottom w:val="single" w:sz="4" w:space="0" w:color="auto"/>
              <w:right w:val="single" w:sz="4" w:space="0" w:color="auto"/>
            </w:tcBorders>
            <w:shd w:val="clear" w:color="000000" w:fill="FFFFFF"/>
            <w:vAlign w:val="center"/>
          </w:tcPr>
          <w:p w14:paraId="062C56C7" w14:textId="0943281B" w:rsidR="004777FF" w:rsidRPr="0017400B" w:rsidRDefault="00640979" w:rsidP="002816D0">
            <w:pPr>
              <w:spacing w:after="0" w:line="240" w:lineRule="auto"/>
              <w:rPr>
                <w:rFonts w:ascii="Arial" w:eastAsia="Times New Roman" w:hAnsi="Arial" w:cs="Arial"/>
                <w:lang w:eastAsia="en-GB"/>
              </w:rPr>
            </w:pPr>
            <w:r>
              <w:rPr>
                <w:rFonts w:ascii="Arial" w:eastAsia="Times New Roman" w:hAnsi="Arial" w:cs="Arial"/>
                <w:lang w:eastAsia="en-GB"/>
              </w:rPr>
              <w:t>A review of HR and payroll controls operated by WLWA.</w:t>
            </w:r>
          </w:p>
        </w:tc>
        <w:tc>
          <w:tcPr>
            <w:tcW w:w="1452" w:type="dxa"/>
            <w:tcBorders>
              <w:top w:val="nil"/>
              <w:left w:val="nil"/>
              <w:bottom w:val="single" w:sz="4" w:space="0" w:color="auto"/>
              <w:right w:val="single" w:sz="4" w:space="0" w:color="auto"/>
            </w:tcBorders>
            <w:shd w:val="clear" w:color="000000" w:fill="FFFFFF"/>
            <w:vAlign w:val="center"/>
          </w:tcPr>
          <w:p w14:paraId="6E09D0F4" w14:textId="52F2E056" w:rsidR="004777FF" w:rsidRPr="0017400B" w:rsidRDefault="00F81DF9" w:rsidP="002816D0">
            <w:pPr>
              <w:spacing w:after="0" w:line="240" w:lineRule="auto"/>
              <w:jc w:val="right"/>
              <w:rPr>
                <w:rFonts w:ascii="Arial" w:eastAsia="Times New Roman" w:hAnsi="Arial" w:cs="Arial"/>
                <w:lang w:eastAsia="en-GB"/>
              </w:rPr>
            </w:pPr>
            <w:r>
              <w:rPr>
                <w:rFonts w:ascii="Arial" w:eastAsia="Times New Roman" w:hAnsi="Arial" w:cs="Arial"/>
                <w:lang w:eastAsia="en-GB"/>
              </w:rPr>
              <w:t>8</w:t>
            </w:r>
          </w:p>
        </w:tc>
        <w:tc>
          <w:tcPr>
            <w:tcW w:w="1488" w:type="dxa"/>
            <w:tcBorders>
              <w:top w:val="nil"/>
              <w:left w:val="nil"/>
              <w:bottom w:val="single" w:sz="4" w:space="0" w:color="auto"/>
              <w:right w:val="single" w:sz="8" w:space="0" w:color="auto"/>
            </w:tcBorders>
            <w:shd w:val="clear" w:color="auto" w:fill="auto"/>
            <w:noWrap/>
            <w:vAlign w:val="center"/>
          </w:tcPr>
          <w:p w14:paraId="09A2177B" w14:textId="2B449802" w:rsidR="004777FF" w:rsidRPr="0017400B" w:rsidRDefault="002C2C5B" w:rsidP="002C2C5B">
            <w:pPr>
              <w:spacing w:after="0" w:line="240" w:lineRule="auto"/>
              <w:jc w:val="center"/>
              <w:rPr>
                <w:rFonts w:ascii="Arial" w:eastAsia="Times New Roman" w:hAnsi="Arial" w:cs="Arial"/>
                <w:lang w:eastAsia="en-GB"/>
              </w:rPr>
            </w:pPr>
            <w:r>
              <w:rPr>
                <w:rFonts w:ascii="Arial" w:eastAsia="Times New Roman" w:hAnsi="Arial" w:cs="Arial"/>
                <w:lang w:eastAsia="en-GB"/>
              </w:rPr>
              <w:t>Q1</w:t>
            </w:r>
          </w:p>
        </w:tc>
      </w:tr>
      <w:tr w:rsidR="004777FF" w:rsidRPr="0017400B" w14:paraId="032DE841" w14:textId="77777777" w:rsidTr="002C2C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1323"/>
        </w:trPr>
        <w:tc>
          <w:tcPr>
            <w:tcW w:w="613" w:type="dxa"/>
            <w:tcBorders>
              <w:top w:val="nil"/>
              <w:left w:val="single" w:sz="8" w:space="0" w:color="auto"/>
              <w:bottom w:val="single" w:sz="4" w:space="0" w:color="auto"/>
              <w:right w:val="single" w:sz="4" w:space="0" w:color="auto"/>
            </w:tcBorders>
            <w:shd w:val="clear" w:color="000000" w:fill="FFFFFF"/>
            <w:vAlign w:val="center"/>
          </w:tcPr>
          <w:p w14:paraId="792BD9DF" w14:textId="797C27FB" w:rsidR="004777FF" w:rsidRPr="0017400B" w:rsidRDefault="00156B8B" w:rsidP="002816D0">
            <w:pPr>
              <w:spacing w:after="0" w:line="240" w:lineRule="auto"/>
              <w:jc w:val="right"/>
              <w:rPr>
                <w:rFonts w:ascii="Arial" w:eastAsia="Times New Roman" w:hAnsi="Arial" w:cs="Arial"/>
                <w:lang w:eastAsia="en-GB"/>
              </w:rPr>
            </w:pPr>
            <w:r>
              <w:rPr>
                <w:rFonts w:ascii="Arial" w:eastAsia="Times New Roman" w:hAnsi="Arial" w:cs="Arial"/>
                <w:lang w:eastAsia="en-GB"/>
              </w:rPr>
              <w:t>3</w:t>
            </w:r>
          </w:p>
        </w:tc>
        <w:tc>
          <w:tcPr>
            <w:tcW w:w="2221" w:type="dxa"/>
            <w:tcBorders>
              <w:top w:val="nil"/>
              <w:left w:val="nil"/>
              <w:bottom w:val="single" w:sz="4" w:space="0" w:color="auto"/>
              <w:right w:val="single" w:sz="4" w:space="0" w:color="auto"/>
            </w:tcBorders>
            <w:shd w:val="clear" w:color="000000" w:fill="FFFFFF"/>
            <w:vAlign w:val="center"/>
          </w:tcPr>
          <w:p w14:paraId="22524A42" w14:textId="29BDBC5C" w:rsidR="004777FF" w:rsidRPr="0017400B" w:rsidRDefault="00E46846" w:rsidP="002816D0">
            <w:pPr>
              <w:spacing w:after="0" w:line="240" w:lineRule="auto"/>
              <w:rPr>
                <w:rFonts w:ascii="Arial" w:eastAsia="Times New Roman" w:hAnsi="Arial" w:cs="Arial"/>
                <w:lang w:eastAsia="en-GB"/>
              </w:rPr>
            </w:pPr>
            <w:r>
              <w:rPr>
                <w:rFonts w:ascii="Arial" w:eastAsia="Times New Roman" w:hAnsi="Arial" w:cs="Arial"/>
                <w:lang w:eastAsia="en-GB"/>
              </w:rPr>
              <w:t xml:space="preserve">Abbey Road Processes </w:t>
            </w:r>
          </w:p>
        </w:tc>
        <w:tc>
          <w:tcPr>
            <w:tcW w:w="3399" w:type="dxa"/>
            <w:tcBorders>
              <w:top w:val="nil"/>
              <w:left w:val="nil"/>
              <w:bottom w:val="single" w:sz="4" w:space="0" w:color="auto"/>
              <w:right w:val="single" w:sz="4" w:space="0" w:color="auto"/>
            </w:tcBorders>
            <w:shd w:val="clear" w:color="000000" w:fill="FFFFFF"/>
            <w:vAlign w:val="center"/>
          </w:tcPr>
          <w:p w14:paraId="49F77E66" w14:textId="0851A14B" w:rsidR="004777FF" w:rsidRPr="0017400B" w:rsidRDefault="00E46846" w:rsidP="002816D0">
            <w:pPr>
              <w:spacing w:after="0" w:line="240" w:lineRule="auto"/>
              <w:rPr>
                <w:rFonts w:ascii="Arial" w:eastAsia="Times New Roman" w:hAnsi="Arial" w:cs="Arial"/>
                <w:lang w:eastAsia="en-GB"/>
              </w:rPr>
            </w:pPr>
            <w:r>
              <w:rPr>
                <w:rFonts w:ascii="Arial" w:eastAsia="Times New Roman" w:hAnsi="Arial" w:cs="Arial"/>
                <w:lang w:eastAsia="en-GB"/>
              </w:rPr>
              <w:t xml:space="preserve">To consider </w:t>
            </w:r>
            <w:r w:rsidR="000848F7">
              <w:rPr>
                <w:rFonts w:ascii="Arial" w:eastAsia="Times New Roman" w:hAnsi="Arial" w:cs="Arial"/>
                <w:lang w:eastAsia="en-GB"/>
              </w:rPr>
              <w:t xml:space="preserve">operational controls for the site </w:t>
            </w:r>
            <w:r w:rsidR="002C1EDF">
              <w:rPr>
                <w:rFonts w:ascii="Arial" w:eastAsia="Times New Roman" w:hAnsi="Arial" w:cs="Arial"/>
                <w:lang w:eastAsia="en-GB"/>
              </w:rPr>
              <w:t xml:space="preserve">and financial controls such as </w:t>
            </w:r>
            <w:r>
              <w:rPr>
                <w:rFonts w:ascii="Arial" w:eastAsia="Times New Roman" w:hAnsi="Arial" w:cs="Arial"/>
                <w:lang w:eastAsia="en-GB"/>
              </w:rPr>
              <w:t>proc</w:t>
            </w:r>
            <w:r w:rsidR="000848F7">
              <w:rPr>
                <w:rFonts w:ascii="Arial" w:eastAsia="Times New Roman" w:hAnsi="Arial" w:cs="Arial"/>
                <w:lang w:eastAsia="en-GB"/>
              </w:rPr>
              <w:t xml:space="preserve">urement cards, income and assets management. </w:t>
            </w:r>
          </w:p>
        </w:tc>
        <w:tc>
          <w:tcPr>
            <w:tcW w:w="1452" w:type="dxa"/>
            <w:tcBorders>
              <w:top w:val="nil"/>
              <w:left w:val="nil"/>
              <w:bottom w:val="single" w:sz="4" w:space="0" w:color="auto"/>
              <w:right w:val="single" w:sz="4" w:space="0" w:color="auto"/>
            </w:tcBorders>
            <w:shd w:val="clear" w:color="000000" w:fill="FFFFFF"/>
            <w:vAlign w:val="center"/>
          </w:tcPr>
          <w:p w14:paraId="36B8E047" w14:textId="574FABDE" w:rsidR="004777FF" w:rsidRPr="0017400B" w:rsidRDefault="00F81DF9" w:rsidP="002816D0">
            <w:pPr>
              <w:spacing w:after="0" w:line="240" w:lineRule="auto"/>
              <w:jc w:val="right"/>
              <w:rPr>
                <w:rFonts w:ascii="Arial" w:eastAsia="Times New Roman" w:hAnsi="Arial" w:cs="Arial"/>
                <w:lang w:eastAsia="en-GB"/>
              </w:rPr>
            </w:pPr>
            <w:r>
              <w:rPr>
                <w:rFonts w:ascii="Arial" w:eastAsia="Times New Roman" w:hAnsi="Arial" w:cs="Arial"/>
                <w:lang w:eastAsia="en-GB"/>
              </w:rPr>
              <w:t>3</w:t>
            </w:r>
          </w:p>
        </w:tc>
        <w:tc>
          <w:tcPr>
            <w:tcW w:w="1488" w:type="dxa"/>
            <w:tcBorders>
              <w:top w:val="nil"/>
              <w:left w:val="nil"/>
              <w:bottom w:val="single" w:sz="4" w:space="0" w:color="auto"/>
              <w:right w:val="single" w:sz="8" w:space="0" w:color="auto"/>
            </w:tcBorders>
            <w:shd w:val="clear" w:color="auto" w:fill="auto"/>
            <w:noWrap/>
            <w:vAlign w:val="center"/>
          </w:tcPr>
          <w:p w14:paraId="6D80D9BC" w14:textId="3EBE2747" w:rsidR="004777FF" w:rsidRPr="0017400B" w:rsidRDefault="002C2C5B" w:rsidP="002C2C5B">
            <w:pPr>
              <w:spacing w:after="0" w:line="240" w:lineRule="auto"/>
              <w:jc w:val="center"/>
              <w:rPr>
                <w:rFonts w:ascii="Arial" w:eastAsia="Times New Roman" w:hAnsi="Arial" w:cs="Arial"/>
                <w:lang w:eastAsia="en-GB"/>
              </w:rPr>
            </w:pPr>
            <w:r>
              <w:rPr>
                <w:rFonts w:ascii="Arial" w:eastAsia="Times New Roman" w:hAnsi="Arial" w:cs="Arial"/>
                <w:lang w:eastAsia="en-GB"/>
              </w:rPr>
              <w:t>Q4</w:t>
            </w:r>
          </w:p>
        </w:tc>
      </w:tr>
      <w:tr w:rsidR="004777FF" w:rsidRPr="0017400B" w14:paraId="2308EDE8" w14:textId="77777777" w:rsidTr="002C2C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810"/>
        </w:trPr>
        <w:tc>
          <w:tcPr>
            <w:tcW w:w="613" w:type="dxa"/>
            <w:tcBorders>
              <w:top w:val="single" w:sz="4" w:space="0" w:color="auto"/>
              <w:left w:val="single" w:sz="8" w:space="0" w:color="auto"/>
              <w:bottom w:val="single" w:sz="4" w:space="0" w:color="auto"/>
              <w:right w:val="single" w:sz="4" w:space="0" w:color="auto"/>
            </w:tcBorders>
            <w:shd w:val="clear" w:color="000000" w:fill="FFFFFF"/>
            <w:vAlign w:val="center"/>
          </w:tcPr>
          <w:p w14:paraId="1333A8E8" w14:textId="2B16B8CD" w:rsidR="004777FF" w:rsidRPr="0017400B" w:rsidRDefault="00156B8B" w:rsidP="002816D0">
            <w:pPr>
              <w:spacing w:after="0" w:line="240" w:lineRule="auto"/>
              <w:jc w:val="right"/>
              <w:rPr>
                <w:rFonts w:ascii="Arial" w:eastAsia="Times New Roman" w:hAnsi="Arial" w:cs="Arial"/>
                <w:lang w:eastAsia="en-GB"/>
              </w:rPr>
            </w:pPr>
            <w:r>
              <w:rPr>
                <w:rFonts w:ascii="Arial" w:eastAsia="Times New Roman" w:hAnsi="Arial" w:cs="Arial"/>
                <w:lang w:eastAsia="en-GB"/>
              </w:rPr>
              <w:t>4</w:t>
            </w:r>
          </w:p>
        </w:tc>
        <w:tc>
          <w:tcPr>
            <w:tcW w:w="2221" w:type="dxa"/>
            <w:tcBorders>
              <w:top w:val="single" w:sz="4" w:space="0" w:color="auto"/>
              <w:left w:val="nil"/>
              <w:bottom w:val="single" w:sz="4" w:space="0" w:color="auto"/>
              <w:right w:val="single" w:sz="4" w:space="0" w:color="auto"/>
            </w:tcBorders>
            <w:shd w:val="clear" w:color="000000" w:fill="FFFFFF"/>
            <w:vAlign w:val="center"/>
          </w:tcPr>
          <w:p w14:paraId="3FE394F7" w14:textId="18179B59" w:rsidR="004777FF" w:rsidRPr="0017400B" w:rsidRDefault="00B965AC" w:rsidP="002816D0">
            <w:pPr>
              <w:spacing w:after="0" w:line="240" w:lineRule="auto"/>
              <w:rPr>
                <w:rFonts w:ascii="Arial" w:eastAsia="Times New Roman" w:hAnsi="Arial" w:cs="Arial"/>
                <w:lang w:eastAsia="en-GB"/>
              </w:rPr>
            </w:pPr>
            <w:r>
              <w:rPr>
                <w:rFonts w:ascii="Arial" w:eastAsia="Times New Roman" w:hAnsi="Arial" w:cs="Arial"/>
                <w:lang w:eastAsia="en-GB"/>
              </w:rPr>
              <w:t>Follow-up</w:t>
            </w:r>
          </w:p>
        </w:tc>
        <w:tc>
          <w:tcPr>
            <w:tcW w:w="3399" w:type="dxa"/>
            <w:tcBorders>
              <w:top w:val="single" w:sz="4" w:space="0" w:color="auto"/>
              <w:left w:val="nil"/>
              <w:bottom w:val="single" w:sz="4" w:space="0" w:color="auto"/>
              <w:right w:val="single" w:sz="4" w:space="0" w:color="auto"/>
            </w:tcBorders>
            <w:shd w:val="clear" w:color="000000" w:fill="FFFFFF"/>
            <w:vAlign w:val="center"/>
          </w:tcPr>
          <w:p w14:paraId="18D6998E" w14:textId="7CC4650D" w:rsidR="004777FF" w:rsidRPr="0017400B" w:rsidRDefault="00156B8B" w:rsidP="002816D0">
            <w:pPr>
              <w:spacing w:after="0" w:line="240" w:lineRule="auto"/>
              <w:rPr>
                <w:rFonts w:ascii="Arial" w:eastAsia="Times New Roman" w:hAnsi="Arial" w:cs="Arial"/>
                <w:lang w:eastAsia="en-GB"/>
              </w:rPr>
            </w:pPr>
            <w:r>
              <w:rPr>
                <w:rFonts w:ascii="Arial" w:eastAsia="Times New Roman" w:hAnsi="Arial" w:cs="Arial"/>
                <w:lang w:eastAsia="en-GB"/>
              </w:rPr>
              <w:t>To follow-up high recommendations made.</w:t>
            </w:r>
          </w:p>
        </w:tc>
        <w:tc>
          <w:tcPr>
            <w:tcW w:w="1452" w:type="dxa"/>
            <w:tcBorders>
              <w:top w:val="single" w:sz="4" w:space="0" w:color="auto"/>
              <w:left w:val="nil"/>
              <w:bottom w:val="single" w:sz="4" w:space="0" w:color="auto"/>
              <w:right w:val="single" w:sz="4" w:space="0" w:color="auto"/>
            </w:tcBorders>
            <w:shd w:val="clear" w:color="000000" w:fill="FFFFFF"/>
            <w:vAlign w:val="center"/>
          </w:tcPr>
          <w:p w14:paraId="7BCD9D8C" w14:textId="1F0B0FFA" w:rsidR="004777FF" w:rsidRPr="0017400B" w:rsidRDefault="00156B8B" w:rsidP="002816D0">
            <w:pPr>
              <w:spacing w:after="0" w:line="240" w:lineRule="auto"/>
              <w:jc w:val="right"/>
              <w:rPr>
                <w:rFonts w:ascii="Arial" w:eastAsia="Times New Roman" w:hAnsi="Arial" w:cs="Arial"/>
                <w:lang w:eastAsia="en-GB"/>
              </w:rPr>
            </w:pPr>
            <w:r>
              <w:rPr>
                <w:rFonts w:ascii="Arial" w:eastAsia="Times New Roman" w:hAnsi="Arial" w:cs="Arial"/>
                <w:lang w:eastAsia="en-GB"/>
              </w:rPr>
              <w:t>1.5</w:t>
            </w:r>
          </w:p>
        </w:tc>
        <w:tc>
          <w:tcPr>
            <w:tcW w:w="1488" w:type="dxa"/>
            <w:tcBorders>
              <w:top w:val="single" w:sz="4" w:space="0" w:color="auto"/>
              <w:left w:val="nil"/>
              <w:bottom w:val="single" w:sz="4" w:space="0" w:color="auto"/>
              <w:right w:val="single" w:sz="8" w:space="0" w:color="auto"/>
            </w:tcBorders>
            <w:shd w:val="clear" w:color="auto" w:fill="auto"/>
            <w:noWrap/>
            <w:vAlign w:val="center"/>
          </w:tcPr>
          <w:p w14:paraId="1A21F035" w14:textId="69211A13" w:rsidR="004777FF" w:rsidRPr="0017400B" w:rsidRDefault="002C2C5B" w:rsidP="002C2C5B">
            <w:pPr>
              <w:spacing w:after="0" w:line="240" w:lineRule="auto"/>
              <w:jc w:val="center"/>
              <w:rPr>
                <w:rFonts w:ascii="Arial" w:eastAsia="Times New Roman" w:hAnsi="Arial" w:cs="Arial"/>
                <w:lang w:eastAsia="en-GB"/>
              </w:rPr>
            </w:pPr>
            <w:r>
              <w:rPr>
                <w:rFonts w:ascii="Arial" w:eastAsia="Times New Roman" w:hAnsi="Arial" w:cs="Arial"/>
                <w:lang w:eastAsia="en-GB"/>
              </w:rPr>
              <w:t>Ongoing</w:t>
            </w:r>
          </w:p>
        </w:tc>
      </w:tr>
      <w:tr w:rsidR="004777FF" w:rsidRPr="0017400B" w14:paraId="19DE8D57" w14:textId="77777777" w:rsidTr="002C2C5B">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1088"/>
        </w:trPr>
        <w:tc>
          <w:tcPr>
            <w:tcW w:w="613" w:type="dxa"/>
            <w:tcBorders>
              <w:top w:val="single" w:sz="4" w:space="0" w:color="auto"/>
              <w:left w:val="single" w:sz="4" w:space="0" w:color="auto"/>
              <w:bottom w:val="single" w:sz="4" w:space="0" w:color="auto"/>
              <w:right w:val="single" w:sz="4" w:space="0" w:color="auto"/>
            </w:tcBorders>
            <w:shd w:val="clear" w:color="000000" w:fill="FFFFFF"/>
            <w:vAlign w:val="center"/>
          </w:tcPr>
          <w:p w14:paraId="289BB027" w14:textId="21BC6A9D" w:rsidR="004777FF" w:rsidRPr="0017400B" w:rsidRDefault="00156B8B" w:rsidP="002816D0">
            <w:pPr>
              <w:spacing w:after="0" w:line="240" w:lineRule="auto"/>
              <w:jc w:val="right"/>
              <w:rPr>
                <w:rFonts w:ascii="Arial" w:eastAsia="Times New Roman" w:hAnsi="Arial" w:cs="Arial"/>
                <w:lang w:eastAsia="en-GB"/>
              </w:rPr>
            </w:pPr>
            <w:r>
              <w:rPr>
                <w:rFonts w:ascii="Arial" w:eastAsia="Times New Roman" w:hAnsi="Arial" w:cs="Arial"/>
                <w:lang w:eastAsia="en-GB"/>
              </w:rPr>
              <w:t>5</w:t>
            </w:r>
          </w:p>
        </w:tc>
        <w:tc>
          <w:tcPr>
            <w:tcW w:w="2221" w:type="dxa"/>
            <w:tcBorders>
              <w:top w:val="single" w:sz="4" w:space="0" w:color="auto"/>
              <w:left w:val="nil"/>
              <w:bottom w:val="single" w:sz="4" w:space="0" w:color="auto"/>
              <w:right w:val="single" w:sz="4" w:space="0" w:color="auto"/>
            </w:tcBorders>
            <w:shd w:val="clear" w:color="000000" w:fill="FFFFFF"/>
            <w:vAlign w:val="center"/>
          </w:tcPr>
          <w:p w14:paraId="77C19DF5" w14:textId="77777777" w:rsidR="004777FF" w:rsidRPr="0017400B" w:rsidRDefault="004777FF" w:rsidP="002816D0">
            <w:pPr>
              <w:spacing w:after="0" w:line="240" w:lineRule="auto"/>
              <w:rPr>
                <w:rFonts w:ascii="Arial" w:eastAsia="Times New Roman" w:hAnsi="Arial" w:cs="Arial"/>
                <w:lang w:eastAsia="en-GB"/>
              </w:rPr>
            </w:pPr>
            <w:r>
              <w:rPr>
                <w:rFonts w:ascii="Arial" w:eastAsia="Times New Roman" w:hAnsi="Arial" w:cs="Arial"/>
                <w:lang w:eastAsia="en-GB"/>
              </w:rPr>
              <w:t>Management and Support</w:t>
            </w:r>
          </w:p>
        </w:tc>
        <w:tc>
          <w:tcPr>
            <w:tcW w:w="3399" w:type="dxa"/>
            <w:tcBorders>
              <w:top w:val="single" w:sz="4" w:space="0" w:color="auto"/>
              <w:left w:val="nil"/>
              <w:bottom w:val="single" w:sz="4" w:space="0" w:color="auto"/>
              <w:right w:val="single" w:sz="4" w:space="0" w:color="auto"/>
            </w:tcBorders>
            <w:shd w:val="clear" w:color="000000" w:fill="FFFFFF"/>
            <w:vAlign w:val="center"/>
          </w:tcPr>
          <w:p w14:paraId="59D5BF61" w14:textId="77777777" w:rsidR="004777FF" w:rsidRDefault="004777FF" w:rsidP="002816D0">
            <w:pPr>
              <w:spacing w:after="0" w:line="240" w:lineRule="auto"/>
              <w:rPr>
                <w:rFonts w:ascii="Arial" w:eastAsia="Times New Roman" w:hAnsi="Arial" w:cs="Arial"/>
                <w:lang w:eastAsia="en-GB"/>
              </w:rPr>
            </w:pPr>
            <w:r>
              <w:rPr>
                <w:rFonts w:ascii="Arial" w:eastAsia="Times New Roman" w:hAnsi="Arial" w:cs="Arial"/>
                <w:lang w:eastAsia="en-GB"/>
              </w:rPr>
              <w:t>Includes:</w:t>
            </w:r>
          </w:p>
          <w:p w14:paraId="781BE458" w14:textId="77777777" w:rsidR="004777FF" w:rsidRPr="008E2BA1" w:rsidRDefault="004777FF" w:rsidP="002816D0">
            <w:pPr>
              <w:pStyle w:val="ListParagraph"/>
              <w:numPr>
                <w:ilvl w:val="0"/>
                <w:numId w:val="19"/>
              </w:numPr>
              <w:spacing w:after="0" w:line="240" w:lineRule="auto"/>
              <w:rPr>
                <w:rFonts w:ascii="Arial" w:eastAsia="Times New Roman" w:hAnsi="Arial" w:cs="Arial"/>
                <w:lang w:eastAsia="en-GB"/>
              </w:rPr>
            </w:pPr>
            <w:r w:rsidRPr="008E2BA1">
              <w:rPr>
                <w:rFonts w:ascii="Arial" w:eastAsia="Times New Roman" w:hAnsi="Arial" w:cs="Arial"/>
                <w:lang w:eastAsia="en-GB"/>
              </w:rPr>
              <w:t>Head of Audit time on planning.</w:t>
            </w:r>
          </w:p>
          <w:p w14:paraId="61140AB0" w14:textId="77777777" w:rsidR="004777FF" w:rsidRPr="008E2BA1" w:rsidRDefault="004777FF" w:rsidP="002816D0">
            <w:pPr>
              <w:pStyle w:val="ListParagraph"/>
              <w:numPr>
                <w:ilvl w:val="0"/>
                <w:numId w:val="19"/>
              </w:numPr>
              <w:spacing w:after="0" w:line="240" w:lineRule="auto"/>
              <w:rPr>
                <w:rFonts w:ascii="Arial" w:eastAsia="Times New Roman" w:hAnsi="Arial" w:cs="Arial"/>
                <w:lang w:eastAsia="en-GB"/>
              </w:rPr>
            </w:pPr>
            <w:r w:rsidRPr="008E2BA1">
              <w:rPr>
                <w:rFonts w:ascii="Arial" w:eastAsia="Times New Roman" w:hAnsi="Arial" w:cs="Arial"/>
                <w:lang w:eastAsia="en-GB"/>
              </w:rPr>
              <w:t>Support and review of projects</w:t>
            </w:r>
          </w:p>
          <w:p w14:paraId="48680BA6" w14:textId="6D60D565" w:rsidR="004777FF" w:rsidRPr="00156B8B" w:rsidRDefault="004777FF" w:rsidP="00156B8B">
            <w:pPr>
              <w:pStyle w:val="ListParagraph"/>
              <w:numPr>
                <w:ilvl w:val="0"/>
                <w:numId w:val="19"/>
              </w:numPr>
              <w:spacing w:after="0" w:line="240" w:lineRule="auto"/>
              <w:rPr>
                <w:rFonts w:ascii="Arial" w:eastAsia="Times New Roman" w:hAnsi="Arial" w:cs="Arial"/>
                <w:lang w:eastAsia="en-GB"/>
              </w:rPr>
            </w:pPr>
            <w:r w:rsidRPr="008E2BA1">
              <w:rPr>
                <w:rFonts w:ascii="Arial" w:eastAsia="Times New Roman" w:hAnsi="Arial" w:cs="Arial"/>
                <w:lang w:eastAsia="en-GB"/>
              </w:rPr>
              <w:t>Committee reporting and attendance</w:t>
            </w:r>
          </w:p>
        </w:tc>
        <w:tc>
          <w:tcPr>
            <w:tcW w:w="1452" w:type="dxa"/>
            <w:tcBorders>
              <w:top w:val="single" w:sz="4" w:space="0" w:color="auto"/>
              <w:left w:val="nil"/>
              <w:bottom w:val="single" w:sz="4" w:space="0" w:color="auto"/>
              <w:right w:val="single" w:sz="4" w:space="0" w:color="auto"/>
            </w:tcBorders>
            <w:shd w:val="clear" w:color="000000" w:fill="FFFFFF"/>
            <w:vAlign w:val="center"/>
          </w:tcPr>
          <w:p w14:paraId="5A93C5E1" w14:textId="1BEAB399" w:rsidR="004777FF" w:rsidRPr="0017400B" w:rsidRDefault="00156B8B" w:rsidP="002816D0">
            <w:pPr>
              <w:spacing w:after="0" w:line="240" w:lineRule="auto"/>
              <w:jc w:val="right"/>
              <w:rPr>
                <w:rFonts w:ascii="Arial" w:eastAsia="Times New Roman" w:hAnsi="Arial" w:cs="Arial"/>
                <w:lang w:eastAsia="en-GB"/>
              </w:rPr>
            </w:pPr>
            <w:r>
              <w:rPr>
                <w:rFonts w:ascii="Arial" w:eastAsia="Times New Roman" w:hAnsi="Arial" w:cs="Arial"/>
                <w:lang w:eastAsia="en-GB"/>
              </w:rPr>
              <w:t>1.5</w:t>
            </w: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721B3C20" w14:textId="77777777" w:rsidR="004777FF" w:rsidRPr="0017400B" w:rsidRDefault="004777FF" w:rsidP="002C2C5B">
            <w:pPr>
              <w:spacing w:after="0" w:line="240" w:lineRule="auto"/>
              <w:jc w:val="center"/>
              <w:rPr>
                <w:rFonts w:ascii="Arial" w:eastAsia="Times New Roman" w:hAnsi="Arial" w:cs="Arial"/>
                <w:lang w:eastAsia="en-GB"/>
              </w:rPr>
            </w:pPr>
            <w:r>
              <w:rPr>
                <w:rFonts w:ascii="Arial" w:eastAsia="Times New Roman" w:hAnsi="Arial" w:cs="Arial"/>
                <w:lang w:eastAsia="en-GB"/>
              </w:rPr>
              <w:t>N/A</w:t>
            </w:r>
          </w:p>
        </w:tc>
      </w:tr>
      <w:tr w:rsidR="004777FF" w:rsidRPr="0017400B" w14:paraId="581D494E" w14:textId="77777777" w:rsidTr="002816D0">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1088"/>
        </w:trPr>
        <w:tc>
          <w:tcPr>
            <w:tcW w:w="613" w:type="dxa"/>
            <w:tcBorders>
              <w:top w:val="single" w:sz="4" w:space="0" w:color="auto"/>
              <w:left w:val="single" w:sz="8" w:space="0" w:color="auto"/>
              <w:bottom w:val="single" w:sz="8" w:space="0" w:color="auto"/>
              <w:right w:val="single" w:sz="4" w:space="0" w:color="auto"/>
            </w:tcBorders>
            <w:shd w:val="clear" w:color="000000" w:fill="FFFFFF"/>
            <w:vAlign w:val="center"/>
          </w:tcPr>
          <w:p w14:paraId="09E103DF" w14:textId="77777777" w:rsidR="004777FF" w:rsidRDefault="004777FF" w:rsidP="002816D0">
            <w:pPr>
              <w:spacing w:after="0" w:line="240" w:lineRule="auto"/>
              <w:jc w:val="right"/>
              <w:rPr>
                <w:rFonts w:ascii="Arial" w:eastAsia="Times New Roman" w:hAnsi="Arial" w:cs="Arial"/>
                <w:lang w:eastAsia="en-GB"/>
              </w:rPr>
            </w:pPr>
          </w:p>
        </w:tc>
        <w:tc>
          <w:tcPr>
            <w:tcW w:w="2221" w:type="dxa"/>
            <w:tcBorders>
              <w:top w:val="single" w:sz="4" w:space="0" w:color="auto"/>
              <w:left w:val="nil"/>
              <w:bottom w:val="single" w:sz="8" w:space="0" w:color="auto"/>
              <w:right w:val="single" w:sz="4" w:space="0" w:color="auto"/>
            </w:tcBorders>
            <w:shd w:val="clear" w:color="000000" w:fill="FFFFFF"/>
            <w:vAlign w:val="center"/>
          </w:tcPr>
          <w:p w14:paraId="185E3D82" w14:textId="77777777" w:rsidR="004777FF" w:rsidRDefault="004777FF" w:rsidP="002816D0">
            <w:pPr>
              <w:spacing w:after="0" w:line="240" w:lineRule="auto"/>
              <w:rPr>
                <w:rFonts w:ascii="Arial" w:eastAsia="Times New Roman" w:hAnsi="Arial" w:cs="Arial"/>
                <w:lang w:eastAsia="en-GB"/>
              </w:rPr>
            </w:pPr>
          </w:p>
        </w:tc>
        <w:tc>
          <w:tcPr>
            <w:tcW w:w="3399" w:type="dxa"/>
            <w:tcBorders>
              <w:top w:val="single" w:sz="4" w:space="0" w:color="auto"/>
              <w:left w:val="nil"/>
              <w:bottom w:val="single" w:sz="8" w:space="0" w:color="auto"/>
              <w:right w:val="single" w:sz="4" w:space="0" w:color="auto"/>
            </w:tcBorders>
            <w:shd w:val="clear" w:color="000000" w:fill="FFFFFF"/>
            <w:vAlign w:val="center"/>
          </w:tcPr>
          <w:p w14:paraId="726A603E" w14:textId="2F1051CF" w:rsidR="004777FF" w:rsidRDefault="004777FF" w:rsidP="002816D0">
            <w:pPr>
              <w:spacing w:after="0" w:line="240" w:lineRule="auto"/>
              <w:rPr>
                <w:rFonts w:ascii="Arial" w:eastAsia="Times New Roman" w:hAnsi="Arial" w:cs="Arial"/>
                <w:lang w:eastAsia="en-GB"/>
              </w:rPr>
            </w:pPr>
            <w:r>
              <w:rPr>
                <w:rFonts w:ascii="Arial" w:eastAsia="Times New Roman" w:hAnsi="Arial" w:cs="Arial"/>
                <w:lang w:eastAsia="en-GB"/>
              </w:rPr>
              <w:t xml:space="preserve">Total </w:t>
            </w:r>
            <w:r w:rsidR="00156B8B">
              <w:rPr>
                <w:rFonts w:ascii="Arial" w:eastAsia="Times New Roman" w:hAnsi="Arial" w:cs="Arial"/>
                <w:lang w:eastAsia="en-GB"/>
              </w:rPr>
              <w:t>Days</w:t>
            </w:r>
          </w:p>
        </w:tc>
        <w:tc>
          <w:tcPr>
            <w:tcW w:w="1452" w:type="dxa"/>
            <w:tcBorders>
              <w:top w:val="single" w:sz="4" w:space="0" w:color="auto"/>
              <w:left w:val="nil"/>
              <w:bottom w:val="single" w:sz="8" w:space="0" w:color="auto"/>
              <w:right w:val="single" w:sz="4" w:space="0" w:color="auto"/>
            </w:tcBorders>
            <w:shd w:val="clear" w:color="000000" w:fill="FFFFFF"/>
            <w:vAlign w:val="center"/>
          </w:tcPr>
          <w:p w14:paraId="75FB1751" w14:textId="7F7F372D" w:rsidR="004777FF" w:rsidRDefault="00156B8B" w:rsidP="002816D0">
            <w:pPr>
              <w:spacing w:after="0" w:line="240" w:lineRule="auto"/>
              <w:jc w:val="right"/>
              <w:rPr>
                <w:rFonts w:ascii="Arial" w:eastAsia="Times New Roman" w:hAnsi="Arial" w:cs="Arial"/>
                <w:lang w:eastAsia="en-GB"/>
              </w:rPr>
            </w:pPr>
            <w:r>
              <w:rPr>
                <w:rFonts w:ascii="Arial" w:eastAsia="Times New Roman" w:hAnsi="Arial" w:cs="Arial"/>
                <w:lang w:eastAsia="en-GB"/>
              </w:rPr>
              <w:t>23</w:t>
            </w:r>
          </w:p>
        </w:tc>
        <w:tc>
          <w:tcPr>
            <w:tcW w:w="1488" w:type="dxa"/>
            <w:tcBorders>
              <w:top w:val="single" w:sz="4" w:space="0" w:color="auto"/>
              <w:left w:val="nil"/>
              <w:bottom w:val="single" w:sz="8" w:space="0" w:color="auto"/>
              <w:right w:val="single" w:sz="8" w:space="0" w:color="auto"/>
            </w:tcBorders>
            <w:shd w:val="clear" w:color="auto" w:fill="auto"/>
            <w:noWrap/>
            <w:vAlign w:val="bottom"/>
          </w:tcPr>
          <w:p w14:paraId="3CBA74BD" w14:textId="77777777" w:rsidR="004777FF" w:rsidRDefault="004777FF" w:rsidP="002816D0">
            <w:pPr>
              <w:spacing w:after="0" w:line="240" w:lineRule="auto"/>
              <w:rPr>
                <w:rFonts w:ascii="Arial" w:eastAsia="Times New Roman" w:hAnsi="Arial" w:cs="Arial"/>
                <w:lang w:eastAsia="en-GB"/>
              </w:rPr>
            </w:pPr>
          </w:p>
        </w:tc>
      </w:tr>
    </w:tbl>
    <w:p w14:paraId="3A8143D5" w14:textId="22017069" w:rsidR="004777FF" w:rsidRDefault="004777FF" w:rsidP="004777FF">
      <w:pPr>
        <w:jc w:val="both"/>
        <w:rPr>
          <w:rFonts w:ascii="Arial" w:hAnsi="Arial" w:cs="Arial"/>
          <w:sz w:val="24"/>
          <w:szCs w:val="24"/>
        </w:rPr>
      </w:pPr>
    </w:p>
    <w:p w14:paraId="2C422E62" w14:textId="77777777" w:rsidR="004777FF" w:rsidRDefault="004777FF">
      <w:pPr>
        <w:rPr>
          <w:rFonts w:ascii="Arial" w:hAnsi="Arial" w:cs="Arial"/>
          <w:sz w:val="24"/>
          <w:szCs w:val="24"/>
        </w:rPr>
      </w:pPr>
      <w:r>
        <w:rPr>
          <w:rFonts w:ascii="Arial" w:hAnsi="Arial" w:cs="Arial"/>
          <w:sz w:val="24"/>
          <w:szCs w:val="24"/>
        </w:rPr>
        <w:br w:type="page"/>
      </w:r>
    </w:p>
    <w:p w14:paraId="01FA2EF6" w14:textId="77777777" w:rsidR="004777FF" w:rsidRPr="00393E5A" w:rsidRDefault="004777FF" w:rsidP="004777FF">
      <w:pPr>
        <w:rPr>
          <w:rFonts w:ascii="Arial" w:eastAsia="Times New Roman" w:hAnsi="Arial" w:cs="Arial"/>
          <w:color w:val="000000" w:themeColor="text1"/>
          <w:sz w:val="24"/>
          <w:szCs w:val="24"/>
          <w:lang w:eastAsia="en-GB"/>
        </w:rPr>
      </w:pPr>
      <w:r w:rsidRPr="00393E5A">
        <w:rPr>
          <w:rFonts w:ascii="Arial" w:eastAsia="Times New Roman" w:hAnsi="Arial" w:cs="Arial"/>
          <w:b/>
          <w:bCs/>
          <w:color w:val="000000" w:themeColor="text1"/>
          <w:sz w:val="24"/>
          <w:szCs w:val="24"/>
          <w:u w:val="single"/>
          <w:lang w:eastAsia="en-GB"/>
        </w:rPr>
        <w:lastRenderedPageBreak/>
        <w:t xml:space="preserve">Strategic plan </w:t>
      </w:r>
    </w:p>
    <w:p w14:paraId="75E8402C" w14:textId="77777777" w:rsidR="004777FF" w:rsidRPr="00393E5A" w:rsidRDefault="004777FF" w:rsidP="004777FF">
      <w:pPr>
        <w:spacing w:line="240" w:lineRule="auto"/>
        <w:rPr>
          <w:rFonts w:ascii="Arial" w:eastAsia="Times New Roman" w:hAnsi="Arial" w:cs="Arial"/>
          <w:color w:val="000000" w:themeColor="text1"/>
          <w:sz w:val="24"/>
          <w:szCs w:val="24"/>
          <w:lang w:eastAsia="en-GB"/>
        </w:rPr>
      </w:pPr>
      <w:r w:rsidRPr="00393E5A">
        <w:rPr>
          <w:rFonts w:ascii="Arial" w:eastAsia="Times New Roman" w:hAnsi="Arial" w:cs="Arial"/>
          <w:color w:val="000000" w:themeColor="text1"/>
          <w:sz w:val="24"/>
          <w:szCs w:val="24"/>
          <w:lang w:eastAsia="en-GB"/>
        </w:rPr>
        <w:t xml:space="preserve">The strategic plan </w:t>
      </w:r>
      <w:r>
        <w:rPr>
          <w:rFonts w:ascii="Arial" w:eastAsia="Times New Roman" w:hAnsi="Arial" w:cs="Arial"/>
          <w:color w:val="000000" w:themeColor="text1"/>
          <w:sz w:val="24"/>
          <w:szCs w:val="24"/>
          <w:lang w:eastAsia="en-GB"/>
        </w:rPr>
        <w:t xml:space="preserve">(tbc).  This includes previous coverage from the Council.  </w:t>
      </w:r>
    </w:p>
    <w:tbl>
      <w:tblPr>
        <w:tblW w:w="8921"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2542"/>
        <w:gridCol w:w="993"/>
        <w:gridCol w:w="992"/>
        <w:gridCol w:w="992"/>
        <w:gridCol w:w="1134"/>
        <w:gridCol w:w="1134"/>
        <w:gridCol w:w="1134"/>
      </w:tblGrid>
      <w:tr w:rsidR="00A97BB3" w:rsidRPr="00393E5A" w14:paraId="60502D22" w14:textId="1B40A703" w:rsidTr="00C8548C">
        <w:tc>
          <w:tcPr>
            <w:tcW w:w="2542"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69F2C9A7" w14:textId="77777777" w:rsidR="00A97BB3" w:rsidRPr="00393E5A" w:rsidRDefault="00A97BB3" w:rsidP="00A97BB3">
            <w:pPr>
              <w:spacing w:after="0" w:line="240" w:lineRule="auto"/>
              <w:rPr>
                <w:rFonts w:ascii="Arial" w:eastAsia="Times New Roman" w:hAnsi="Arial" w:cs="Arial"/>
                <w:b/>
                <w:bCs/>
                <w:color w:val="000000" w:themeColor="text1"/>
                <w:sz w:val="24"/>
                <w:szCs w:val="24"/>
                <w:lang w:eastAsia="en-GB"/>
              </w:rPr>
            </w:pPr>
            <w:r w:rsidRPr="00393E5A">
              <w:rPr>
                <w:rFonts w:ascii="Arial" w:eastAsia="Times New Roman" w:hAnsi="Arial" w:cs="Arial"/>
                <w:b/>
                <w:bCs/>
                <w:color w:val="000000" w:themeColor="text1"/>
                <w:sz w:val="24"/>
                <w:szCs w:val="24"/>
                <w:lang w:eastAsia="en-GB"/>
              </w:rPr>
              <w:t>Topic</w:t>
            </w:r>
          </w:p>
        </w:tc>
        <w:tc>
          <w:tcPr>
            <w:tcW w:w="993"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7D01F411" w14:textId="77777777" w:rsidR="00A97BB3" w:rsidRPr="00393E5A" w:rsidRDefault="00A97BB3" w:rsidP="00A97BB3">
            <w:pPr>
              <w:spacing w:after="0" w:line="240" w:lineRule="auto"/>
              <w:rPr>
                <w:rFonts w:ascii="Arial" w:eastAsia="Times New Roman" w:hAnsi="Arial" w:cs="Arial"/>
                <w:b/>
                <w:bCs/>
                <w:color w:val="000000" w:themeColor="text1"/>
                <w:sz w:val="24"/>
                <w:szCs w:val="24"/>
                <w:lang w:eastAsia="en-GB"/>
              </w:rPr>
            </w:pPr>
            <w:r w:rsidRPr="00393E5A">
              <w:rPr>
                <w:rFonts w:ascii="Arial" w:eastAsia="Times New Roman" w:hAnsi="Arial" w:cs="Arial"/>
                <w:b/>
                <w:bCs/>
                <w:color w:val="000000" w:themeColor="text1"/>
                <w:sz w:val="24"/>
                <w:szCs w:val="24"/>
                <w:lang w:eastAsia="en-GB"/>
              </w:rPr>
              <w:t>19/20</w:t>
            </w:r>
          </w:p>
        </w:tc>
        <w:tc>
          <w:tcPr>
            <w:tcW w:w="992"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4EFD29A2" w14:textId="77777777" w:rsidR="00A97BB3" w:rsidRPr="00393E5A" w:rsidRDefault="00A97BB3" w:rsidP="00A97BB3">
            <w:pPr>
              <w:spacing w:after="0" w:line="240" w:lineRule="auto"/>
              <w:rPr>
                <w:rFonts w:ascii="Arial" w:eastAsia="Times New Roman" w:hAnsi="Arial" w:cs="Arial"/>
                <w:b/>
                <w:bCs/>
                <w:color w:val="000000" w:themeColor="text1"/>
                <w:sz w:val="24"/>
                <w:szCs w:val="24"/>
                <w:lang w:eastAsia="en-GB"/>
              </w:rPr>
            </w:pPr>
            <w:r w:rsidRPr="00393E5A">
              <w:rPr>
                <w:rFonts w:ascii="Arial" w:eastAsia="Times New Roman" w:hAnsi="Arial" w:cs="Arial"/>
                <w:b/>
                <w:bCs/>
                <w:color w:val="000000" w:themeColor="text1"/>
                <w:sz w:val="24"/>
                <w:szCs w:val="24"/>
                <w:lang w:eastAsia="en-GB"/>
              </w:rPr>
              <w:t>20/21</w:t>
            </w:r>
          </w:p>
        </w:tc>
        <w:tc>
          <w:tcPr>
            <w:tcW w:w="992"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6133169F" w14:textId="77777777" w:rsidR="00A97BB3" w:rsidRPr="00393E5A" w:rsidRDefault="00A97BB3" w:rsidP="00A97BB3">
            <w:pPr>
              <w:spacing w:after="0" w:line="240" w:lineRule="auto"/>
              <w:rPr>
                <w:rFonts w:ascii="Arial" w:eastAsia="Times New Roman" w:hAnsi="Arial" w:cs="Arial"/>
                <w:b/>
                <w:bCs/>
                <w:color w:val="000000" w:themeColor="text1"/>
                <w:sz w:val="24"/>
                <w:szCs w:val="24"/>
                <w:lang w:eastAsia="en-GB"/>
              </w:rPr>
            </w:pPr>
            <w:r w:rsidRPr="00393E5A">
              <w:rPr>
                <w:rFonts w:ascii="Arial" w:eastAsia="Times New Roman" w:hAnsi="Arial" w:cs="Arial"/>
                <w:b/>
                <w:bCs/>
                <w:color w:val="000000" w:themeColor="text1"/>
                <w:sz w:val="24"/>
                <w:szCs w:val="24"/>
                <w:lang w:eastAsia="en-GB"/>
              </w:rPr>
              <w:t>21/22</w:t>
            </w:r>
          </w:p>
        </w:tc>
        <w:tc>
          <w:tcPr>
            <w:tcW w:w="1134"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hideMark/>
          </w:tcPr>
          <w:p w14:paraId="7FF7CBBE" w14:textId="15529EB9" w:rsidR="00A97BB3" w:rsidRPr="00393E5A" w:rsidRDefault="00A97BB3" w:rsidP="00A97BB3">
            <w:pPr>
              <w:spacing w:after="0" w:line="240" w:lineRule="auto"/>
              <w:rPr>
                <w:rFonts w:ascii="Arial" w:eastAsia="Times New Roman" w:hAnsi="Arial" w:cs="Arial"/>
                <w:b/>
                <w:bCs/>
                <w:color w:val="000000" w:themeColor="text1"/>
                <w:sz w:val="24"/>
                <w:szCs w:val="24"/>
                <w:lang w:eastAsia="en-GB"/>
              </w:rPr>
            </w:pPr>
            <w:r w:rsidRPr="00393E5A">
              <w:rPr>
                <w:rFonts w:ascii="Arial" w:eastAsia="Times New Roman" w:hAnsi="Arial" w:cs="Arial"/>
                <w:b/>
                <w:bCs/>
                <w:color w:val="000000" w:themeColor="text1"/>
                <w:sz w:val="24"/>
                <w:szCs w:val="24"/>
                <w:lang w:eastAsia="en-GB"/>
              </w:rPr>
              <w:t>22/23</w:t>
            </w:r>
            <w:r>
              <w:rPr>
                <w:rFonts w:ascii="Arial" w:eastAsia="Times New Roman" w:hAnsi="Arial" w:cs="Arial"/>
                <w:b/>
                <w:bCs/>
                <w:color w:val="000000" w:themeColor="text1"/>
                <w:sz w:val="24"/>
                <w:szCs w:val="24"/>
                <w:lang w:eastAsia="en-GB"/>
              </w:rPr>
              <w:t xml:space="preserve"> </w:t>
            </w:r>
          </w:p>
        </w:tc>
        <w:tc>
          <w:tcPr>
            <w:tcW w:w="1134"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Pr>
          <w:p w14:paraId="12175FB1" w14:textId="77777777" w:rsidR="00A97BB3" w:rsidRDefault="00A97BB3" w:rsidP="00A97BB3">
            <w:pPr>
              <w:spacing w:after="0" w:line="240" w:lineRule="auto"/>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23/24</w:t>
            </w:r>
          </w:p>
          <w:p w14:paraId="442D9D1D" w14:textId="3CC090BA" w:rsidR="00A97BB3" w:rsidRPr="00393E5A" w:rsidRDefault="00A97BB3" w:rsidP="00A97BB3">
            <w:pPr>
              <w:spacing w:after="0" w:line="240" w:lineRule="auto"/>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(P)</w:t>
            </w:r>
          </w:p>
        </w:tc>
        <w:tc>
          <w:tcPr>
            <w:tcW w:w="1134"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Pr>
          <w:p w14:paraId="0B5D562F" w14:textId="07D651D3" w:rsidR="008A200F" w:rsidRDefault="008A200F" w:rsidP="00A97BB3">
            <w:pPr>
              <w:spacing w:after="0" w:line="240" w:lineRule="auto"/>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24</w:t>
            </w:r>
            <w:r w:rsidR="00A97BB3" w:rsidRPr="00393E5A">
              <w:rPr>
                <w:rFonts w:ascii="Arial" w:eastAsia="Times New Roman" w:hAnsi="Arial" w:cs="Arial"/>
                <w:b/>
                <w:bCs/>
                <w:color w:val="000000" w:themeColor="text1"/>
                <w:sz w:val="24"/>
                <w:szCs w:val="24"/>
                <w:lang w:eastAsia="en-GB"/>
              </w:rPr>
              <w:t>/</w:t>
            </w:r>
            <w:r>
              <w:rPr>
                <w:rFonts w:ascii="Arial" w:eastAsia="Times New Roman" w:hAnsi="Arial" w:cs="Arial"/>
                <w:b/>
                <w:bCs/>
                <w:color w:val="000000" w:themeColor="text1"/>
                <w:sz w:val="24"/>
                <w:szCs w:val="24"/>
                <w:lang w:eastAsia="en-GB"/>
              </w:rPr>
              <w:t xml:space="preserve">25 </w:t>
            </w:r>
          </w:p>
          <w:p w14:paraId="1A53CEA5" w14:textId="47470A27" w:rsidR="00A97BB3" w:rsidRDefault="008A200F" w:rsidP="00A97BB3">
            <w:pPr>
              <w:spacing w:after="0" w:line="240" w:lineRule="auto"/>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(P)</w:t>
            </w:r>
          </w:p>
        </w:tc>
      </w:tr>
      <w:tr w:rsidR="00A97BB3" w:rsidRPr="00393E5A" w14:paraId="25D7EE66" w14:textId="5B6C6386" w:rsidTr="00A97BB3">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10E804" w14:textId="001F6009" w:rsidR="00A97BB3" w:rsidRPr="00B526DB" w:rsidRDefault="00A97BB3" w:rsidP="00A97BB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Abbey Road Processes</w:t>
            </w:r>
          </w:p>
        </w:tc>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AD993A" w14:textId="0261C5DC"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DC0097" w14:textId="0BA63591"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99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14:paraId="2F0F7560" w14:textId="570C3DA8"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14:paraId="7F16B984" w14:textId="54F41330"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r w:rsidRPr="00393E5A">
              <w:rPr>
                <w:rFonts w:ascii="Wingdings" w:eastAsia="Times New Roman" w:hAnsi="Wingdings" w:cs="Times New Roman"/>
                <w:color w:val="000000" w:themeColor="text1"/>
                <w:sz w:val="24"/>
                <w:szCs w:val="24"/>
                <w:lang w:eastAsia="en-GB"/>
              </w:rPr>
              <w:t></w:t>
            </w:r>
          </w:p>
        </w:tc>
        <w:tc>
          <w:tcPr>
            <w:tcW w:w="1134" w:type="dxa"/>
            <w:tcBorders>
              <w:top w:val="single" w:sz="8" w:space="0" w:color="A3A3A3"/>
              <w:left w:val="single" w:sz="8" w:space="0" w:color="A3A3A3"/>
              <w:bottom w:val="single" w:sz="8" w:space="0" w:color="A3A3A3"/>
              <w:right w:val="single" w:sz="8" w:space="0" w:color="A3A3A3"/>
            </w:tcBorders>
          </w:tcPr>
          <w:p w14:paraId="53B977FB" w14:textId="77777777"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tcPr>
          <w:p w14:paraId="6832EDAF" w14:textId="63FD16F7"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r>
      <w:tr w:rsidR="00A97BB3" w:rsidRPr="00393E5A" w14:paraId="4AE0B825" w14:textId="7298C54C" w:rsidTr="00A97BB3">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E172D4" w14:textId="63958644" w:rsidR="00A97BB3" w:rsidRPr="00B526DB" w:rsidRDefault="00A97BB3" w:rsidP="00A97BB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Health and Safety</w:t>
            </w:r>
          </w:p>
        </w:tc>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F78938" w14:textId="67CE4FF3"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57F911" w14:textId="54915DF5"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99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14:paraId="13FAE535" w14:textId="690A7883"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r w:rsidRPr="00393E5A">
              <w:rPr>
                <w:rFonts w:ascii="Wingdings" w:eastAsia="Times New Roman" w:hAnsi="Wingdings" w:cs="Times New Roman"/>
                <w:color w:val="000000" w:themeColor="text1"/>
                <w:sz w:val="24"/>
                <w:szCs w:val="24"/>
                <w:lang w:eastAsia="en-GB"/>
              </w:rPr>
              <w:t></w:t>
            </w:r>
          </w:p>
        </w:tc>
        <w:tc>
          <w:tcPr>
            <w:tcW w:w="1134"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14:paraId="1B37E88A" w14:textId="1FAE5717"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tcPr>
          <w:p w14:paraId="6C4CE470" w14:textId="77777777"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tcPr>
          <w:p w14:paraId="69D5E680" w14:textId="12821CDC"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r w:rsidRPr="00393E5A">
              <w:rPr>
                <w:rFonts w:ascii="Wingdings" w:eastAsia="Times New Roman" w:hAnsi="Wingdings" w:cs="Times New Roman"/>
                <w:color w:val="000000" w:themeColor="text1"/>
                <w:sz w:val="24"/>
                <w:szCs w:val="24"/>
                <w:lang w:eastAsia="en-GB"/>
              </w:rPr>
              <w:t></w:t>
            </w:r>
          </w:p>
        </w:tc>
      </w:tr>
      <w:tr w:rsidR="00A97BB3" w:rsidRPr="00393E5A" w14:paraId="6CDCB02C" w14:textId="201DACF0" w:rsidTr="00A97BB3">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053E42" w14:textId="5330A648" w:rsidR="00A97BB3" w:rsidRPr="00B526DB" w:rsidRDefault="00A97BB3" w:rsidP="00A97BB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Business Continuity</w:t>
            </w:r>
          </w:p>
        </w:tc>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7B32FB" w14:textId="0C67EEA1"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r w:rsidRPr="00393E5A">
              <w:rPr>
                <w:rFonts w:ascii="Wingdings" w:eastAsia="Times New Roman" w:hAnsi="Wingdings" w:cs="Times New Roman"/>
                <w:color w:val="000000" w:themeColor="text1"/>
                <w:sz w:val="24"/>
                <w:szCs w:val="24"/>
                <w:lang w:eastAsia="en-GB"/>
              </w:rPr>
              <w:t></w:t>
            </w: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5FC0A4" w14:textId="6222E1A4"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99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14:paraId="6D6E3E59" w14:textId="51CA8A27"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14:paraId="395AD651" w14:textId="03BBAC38"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tcPr>
          <w:p w14:paraId="446D21BD" w14:textId="77777777"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tcPr>
          <w:p w14:paraId="2D802D09" w14:textId="77777777"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r>
      <w:tr w:rsidR="00A97BB3" w:rsidRPr="00393E5A" w14:paraId="17921341" w14:textId="46576E28" w:rsidTr="00A97BB3">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5F8483" w14:textId="671CA527" w:rsidR="00A97BB3" w:rsidRPr="00B526DB" w:rsidRDefault="00A97BB3" w:rsidP="00A97BB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Performance Management</w:t>
            </w:r>
          </w:p>
        </w:tc>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BD65AA" w14:textId="1E071475"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r w:rsidRPr="00393E5A">
              <w:rPr>
                <w:rFonts w:ascii="Wingdings" w:eastAsia="Times New Roman" w:hAnsi="Wingdings" w:cs="Times New Roman"/>
                <w:color w:val="000000" w:themeColor="text1"/>
                <w:sz w:val="24"/>
                <w:szCs w:val="24"/>
                <w:lang w:eastAsia="en-GB"/>
              </w:rPr>
              <w:t></w:t>
            </w: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F1DE62" w14:textId="15F76BCC"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c>
          <w:tcPr>
            <w:tcW w:w="99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14:paraId="76ED3535" w14:textId="5CFDF6F1"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14:paraId="051F29C5" w14:textId="4E9248C1"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tcPr>
          <w:p w14:paraId="7DA65C51" w14:textId="1F00CEAC"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r w:rsidRPr="00393E5A">
              <w:rPr>
                <w:rFonts w:ascii="Wingdings" w:eastAsia="Times New Roman" w:hAnsi="Wingdings" w:cs="Times New Roman"/>
                <w:color w:val="000000" w:themeColor="text1"/>
                <w:sz w:val="24"/>
                <w:szCs w:val="24"/>
                <w:lang w:eastAsia="en-GB"/>
              </w:rPr>
              <w:t></w:t>
            </w:r>
          </w:p>
        </w:tc>
        <w:tc>
          <w:tcPr>
            <w:tcW w:w="1134" w:type="dxa"/>
            <w:tcBorders>
              <w:top w:val="single" w:sz="8" w:space="0" w:color="A3A3A3"/>
              <w:left w:val="single" w:sz="8" w:space="0" w:color="A3A3A3"/>
              <w:bottom w:val="single" w:sz="8" w:space="0" w:color="A3A3A3"/>
              <w:right w:val="single" w:sz="8" w:space="0" w:color="A3A3A3"/>
            </w:tcBorders>
          </w:tcPr>
          <w:p w14:paraId="2329C7EE" w14:textId="77777777"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r>
      <w:tr w:rsidR="00A97BB3" w:rsidRPr="00393E5A" w14:paraId="6FE0C474" w14:textId="1FE28A05" w:rsidTr="00A97BB3">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F9704A" w14:textId="04EA890A" w:rsidR="00A97BB3" w:rsidRPr="00B526DB" w:rsidRDefault="00A97BB3" w:rsidP="00A97BB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Creditors</w:t>
            </w:r>
          </w:p>
        </w:tc>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A44C9D" w14:textId="1E9A38A7"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1C1D8B" w14:textId="0FB47D17"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r w:rsidRPr="00393E5A">
              <w:rPr>
                <w:rFonts w:ascii="Wingdings" w:eastAsia="Times New Roman" w:hAnsi="Wingdings" w:cs="Times New Roman"/>
                <w:color w:val="000000" w:themeColor="text1"/>
                <w:sz w:val="24"/>
                <w:szCs w:val="24"/>
                <w:lang w:eastAsia="en-GB"/>
              </w:rPr>
              <w:t></w:t>
            </w:r>
          </w:p>
        </w:tc>
        <w:tc>
          <w:tcPr>
            <w:tcW w:w="99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14:paraId="7AA636A8" w14:textId="5BE3029E"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14:paraId="558BD114" w14:textId="148C0D32"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tcPr>
          <w:p w14:paraId="4D41F6F4" w14:textId="77777777"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tcPr>
          <w:p w14:paraId="50D5A986" w14:textId="4D5543A6" w:rsidR="00A97BB3" w:rsidRPr="00393E5A" w:rsidRDefault="000C6729" w:rsidP="00A97BB3">
            <w:pPr>
              <w:spacing w:after="0" w:line="240" w:lineRule="auto"/>
              <w:jc w:val="center"/>
              <w:rPr>
                <w:rFonts w:ascii="Arial" w:eastAsia="Times New Roman" w:hAnsi="Arial" w:cs="Arial"/>
                <w:color w:val="000000" w:themeColor="text1"/>
                <w:sz w:val="24"/>
                <w:szCs w:val="24"/>
                <w:lang w:eastAsia="en-GB"/>
              </w:rPr>
            </w:pPr>
            <w:r w:rsidRPr="00393E5A">
              <w:rPr>
                <w:rFonts w:ascii="Wingdings" w:eastAsia="Times New Roman" w:hAnsi="Wingdings" w:cs="Times New Roman"/>
                <w:color w:val="000000" w:themeColor="text1"/>
                <w:sz w:val="24"/>
                <w:szCs w:val="24"/>
                <w:lang w:eastAsia="en-GB"/>
              </w:rPr>
              <w:t></w:t>
            </w:r>
          </w:p>
        </w:tc>
      </w:tr>
      <w:tr w:rsidR="00A97BB3" w:rsidRPr="00393E5A" w14:paraId="584286B7" w14:textId="524954D0" w:rsidTr="00A97BB3">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DD8E54" w14:textId="493062B5" w:rsidR="00A97BB3" w:rsidRPr="00B526DB" w:rsidRDefault="00A97BB3" w:rsidP="00A97BB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Contract Management </w:t>
            </w:r>
          </w:p>
        </w:tc>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084DAA" w14:textId="2E07DEE3"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9865C6" w14:textId="1B8737B4"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r w:rsidRPr="00393E5A">
              <w:rPr>
                <w:rFonts w:ascii="Wingdings" w:eastAsia="Times New Roman" w:hAnsi="Wingdings" w:cs="Times New Roman"/>
                <w:color w:val="000000" w:themeColor="text1"/>
                <w:sz w:val="24"/>
                <w:szCs w:val="24"/>
                <w:lang w:eastAsia="en-GB"/>
              </w:rPr>
              <w:t></w:t>
            </w:r>
          </w:p>
        </w:tc>
        <w:tc>
          <w:tcPr>
            <w:tcW w:w="99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14:paraId="4A852FCD" w14:textId="77777777"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14:paraId="7287A143" w14:textId="099EF845"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tcPr>
          <w:p w14:paraId="39AF4BE8" w14:textId="0FA514F6" w:rsidR="00A97BB3" w:rsidRPr="00685FF0" w:rsidRDefault="00A97BB3" w:rsidP="00A97BB3">
            <w:pPr>
              <w:spacing w:after="0" w:line="240" w:lineRule="auto"/>
              <w:jc w:val="center"/>
              <w:rPr>
                <w:rFonts w:ascii="Arial" w:eastAsia="Times New Roman" w:hAnsi="Arial" w:cs="Arial"/>
                <w:color w:val="000000" w:themeColor="text1"/>
                <w:sz w:val="24"/>
                <w:szCs w:val="24"/>
                <w:lang w:eastAsia="en-GB"/>
              </w:rPr>
            </w:pPr>
            <w:r w:rsidRPr="00393E5A">
              <w:rPr>
                <w:rFonts w:ascii="Wingdings" w:eastAsia="Times New Roman" w:hAnsi="Wingdings" w:cs="Times New Roman"/>
                <w:color w:val="000000" w:themeColor="text1"/>
                <w:sz w:val="24"/>
                <w:szCs w:val="24"/>
                <w:lang w:eastAsia="en-GB"/>
              </w:rPr>
              <w:t></w:t>
            </w:r>
            <w:r w:rsidR="00685FF0">
              <w:rPr>
                <w:rFonts w:ascii="Arial" w:eastAsia="Times New Roman" w:hAnsi="Arial" w:cs="Arial"/>
                <w:color w:val="000000" w:themeColor="text1"/>
                <w:sz w:val="24"/>
                <w:szCs w:val="24"/>
                <w:lang w:eastAsia="en-GB"/>
              </w:rPr>
              <w:t>*</w:t>
            </w:r>
          </w:p>
        </w:tc>
        <w:tc>
          <w:tcPr>
            <w:tcW w:w="1134" w:type="dxa"/>
            <w:tcBorders>
              <w:top w:val="single" w:sz="8" w:space="0" w:color="A3A3A3"/>
              <w:left w:val="single" w:sz="8" w:space="0" w:color="A3A3A3"/>
              <w:bottom w:val="single" w:sz="8" w:space="0" w:color="A3A3A3"/>
              <w:right w:val="single" w:sz="8" w:space="0" w:color="A3A3A3"/>
            </w:tcBorders>
          </w:tcPr>
          <w:p w14:paraId="6247838E" w14:textId="77777777"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r>
      <w:tr w:rsidR="00A97BB3" w:rsidRPr="00393E5A" w14:paraId="7DA1E0E2" w14:textId="378FF2DF" w:rsidTr="00A97BB3">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878E14" w14:textId="6A3547EF" w:rsidR="00A97BB3" w:rsidRDefault="00A97BB3" w:rsidP="00A97BB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Data/Management Information</w:t>
            </w:r>
          </w:p>
        </w:tc>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43B764" w14:textId="77777777"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DF6B9D" w14:textId="77777777"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c>
          <w:tcPr>
            <w:tcW w:w="99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14:paraId="233062A5" w14:textId="51BE2483"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r w:rsidRPr="00393E5A">
              <w:rPr>
                <w:rFonts w:ascii="Wingdings" w:eastAsia="Times New Roman" w:hAnsi="Wingdings" w:cs="Times New Roman"/>
                <w:color w:val="000000" w:themeColor="text1"/>
                <w:sz w:val="24"/>
                <w:szCs w:val="24"/>
                <w:lang w:eastAsia="en-GB"/>
              </w:rPr>
              <w:t></w:t>
            </w:r>
          </w:p>
        </w:tc>
        <w:tc>
          <w:tcPr>
            <w:tcW w:w="1134"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14:paraId="12450A1E" w14:textId="77777777"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tcPr>
          <w:p w14:paraId="3323EA5B" w14:textId="77777777"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tcPr>
          <w:p w14:paraId="28652DE1" w14:textId="77777777"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r>
      <w:tr w:rsidR="00A97BB3" w:rsidRPr="00393E5A" w14:paraId="619D77A1" w14:textId="578F6339" w:rsidTr="00A97BB3">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EFAF08" w14:textId="31B6586C" w:rsidR="00A97BB3" w:rsidRDefault="00A97BB3" w:rsidP="00A97BB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Procurement and Expenditure</w:t>
            </w:r>
          </w:p>
        </w:tc>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7A8809" w14:textId="77777777"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C174C0" w14:textId="77777777"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c>
          <w:tcPr>
            <w:tcW w:w="99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14:paraId="2EA8950F" w14:textId="77777777"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14:paraId="146B39D7" w14:textId="683E9F19"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r w:rsidRPr="00393E5A">
              <w:rPr>
                <w:rFonts w:ascii="Wingdings" w:eastAsia="Times New Roman" w:hAnsi="Wingdings" w:cs="Times New Roman"/>
                <w:color w:val="000000" w:themeColor="text1"/>
                <w:sz w:val="24"/>
                <w:szCs w:val="24"/>
                <w:lang w:eastAsia="en-GB"/>
              </w:rPr>
              <w:t></w:t>
            </w:r>
          </w:p>
        </w:tc>
        <w:tc>
          <w:tcPr>
            <w:tcW w:w="1134" w:type="dxa"/>
            <w:tcBorders>
              <w:top w:val="single" w:sz="8" w:space="0" w:color="A3A3A3"/>
              <w:left w:val="single" w:sz="8" w:space="0" w:color="A3A3A3"/>
              <w:bottom w:val="single" w:sz="8" w:space="0" w:color="A3A3A3"/>
              <w:right w:val="single" w:sz="8" w:space="0" w:color="A3A3A3"/>
            </w:tcBorders>
          </w:tcPr>
          <w:p w14:paraId="7096BB54" w14:textId="77777777"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tcPr>
          <w:p w14:paraId="32DE54E1" w14:textId="77777777"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r>
      <w:tr w:rsidR="00A97BB3" w:rsidRPr="00393E5A" w14:paraId="2C48A318" w14:textId="6AE68349" w:rsidTr="00A97BB3">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EE739F" w14:textId="3B24723B" w:rsidR="00A97BB3" w:rsidRDefault="00A97BB3" w:rsidP="00A97BB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Income (S)</w:t>
            </w:r>
          </w:p>
        </w:tc>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3963B0" w14:textId="77777777"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B212E2" w14:textId="77777777"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c>
          <w:tcPr>
            <w:tcW w:w="99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14:paraId="748B3E91" w14:textId="301672CB"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r w:rsidRPr="00393E5A">
              <w:rPr>
                <w:rFonts w:ascii="Wingdings" w:eastAsia="Times New Roman" w:hAnsi="Wingdings" w:cs="Times New Roman"/>
                <w:color w:val="000000" w:themeColor="text1"/>
                <w:sz w:val="24"/>
                <w:szCs w:val="24"/>
                <w:lang w:eastAsia="en-GB"/>
              </w:rPr>
              <w:t></w:t>
            </w:r>
          </w:p>
        </w:tc>
        <w:tc>
          <w:tcPr>
            <w:tcW w:w="1134"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14:paraId="1CEC320B" w14:textId="77777777"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tcPr>
          <w:p w14:paraId="1EB302B3" w14:textId="77777777"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tcPr>
          <w:p w14:paraId="28478028" w14:textId="77777777"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r>
      <w:tr w:rsidR="00A97BB3" w:rsidRPr="00393E5A" w14:paraId="01AA1990" w14:textId="112AADA9" w:rsidTr="00A97BB3">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81B723" w14:textId="0DEA4A22" w:rsidR="00A97BB3" w:rsidRDefault="00A97BB3" w:rsidP="00A97BB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HR/Payroll (WLWA side) (S)</w:t>
            </w:r>
          </w:p>
        </w:tc>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D02B5E" w14:textId="77777777"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1C6AA6" w14:textId="77777777"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c>
          <w:tcPr>
            <w:tcW w:w="99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14:paraId="5634304E" w14:textId="77777777"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14:paraId="2B2E0903" w14:textId="1B4B21D5"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r w:rsidRPr="00393E5A">
              <w:rPr>
                <w:rFonts w:ascii="Wingdings" w:eastAsia="Times New Roman" w:hAnsi="Wingdings" w:cs="Times New Roman"/>
                <w:color w:val="000000" w:themeColor="text1"/>
                <w:sz w:val="24"/>
                <w:szCs w:val="24"/>
                <w:lang w:eastAsia="en-GB"/>
              </w:rPr>
              <w:t></w:t>
            </w:r>
          </w:p>
        </w:tc>
        <w:tc>
          <w:tcPr>
            <w:tcW w:w="1134" w:type="dxa"/>
            <w:tcBorders>
              <w:top w:val="single" w:sz="8" w:space="0" w:color="A3A3A3"/>
              <w:left w:val="single" w:sz="8" w:space="0" w:color="A3A3A3"/>
              <w:bottom w:val="single" w:sz="8" w:space="0" w:color="A3A3A3"/>
              <w:right w:val="single" w:sz="8" w:space="0" w:color="A3A3A3"/>
            </w:tcBorders>
          </w:tcPr>
          <w:p w14:paraId="201C886A" w14:textId="77777777"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tcPr>
          <w:p w14:paraId="2D54E80A" w14:textId="77777777"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r>
      <w:tr w:rsidR="00A97BB3" w:rsidRPr="00393E5A" w14:paraId="7DF1D6BA" w14:textId="6806F90E" w:rsidTr="00A97BB3">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F6665A" w14:textId="6D83CAD7" w:rsidR="00A97BB3" w:rsidRDefault="00A97BB3" w:rsidP="00A97BB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Central Services </w:t>
            </w:r>
          </w:p>
          <w:p w14:paraId="030AE4D0" w14:textId="77777777" w:rsidR="00A97BB3" w:rsidRDefault="00A97BB3" w:rsidP="00A97BB3">
            <w:pPr>
              <w:pStyle w:val="ListParagraph"/>
              <w:numPr>
                <w:ilvl w:val="0"/>
                <w:numId w:val="7"/>
              </w:num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ICT</w:t>
            </w:r>
          </w:p>
          <w:p w14:paraId="6A7AA515" w14:textId="77777777" w:rsidR="00A97BB3" w:rsidRDefault="00A97BB3" w:rsidP="00A97BB3">
            <w:pPr>
              <w:pStyle w:val="ListParagraph"/>
              <w:numPr>
                <w:ilvl w:val="0"/>
                <w:numId w:val="7"/>
              </w:num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FM</w:t>
            </w:r>
          </w:p>
          <w:p w14:paraId="361409BC" w14:textId="2B540877" w:rsidR="00A97BB3" w:rsidRPr="00B965AC" w:rsidRDefault="00A97BB3" w:rsidP="00A97BB3">
            <w:pPr>
              <w:pStyle w:val="ListParagraph"/>
              <w:numPr>
                <w:ilvl w:val="0"/>
                <w:numId w:val="7"/>
              </w:num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Utilities</w:t>
            </w:r>
          </w:p>
        </w:tc>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4C7CBB7" w14:textId="77777777"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DECC4C" w14:textId="77777777"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c>
          <w:tcPr>
            <w:tcW w:w="99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14:paraId="21506EE1" w14:textId="77777777"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14:paraId="25BA7D8A" w14:textId="77777777"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tcPr>
          <w:p w14:paraId="7E6EDBC3" w14:textId="60CFB477"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r w:rsidRPr="00393E5A">
              <w:rPr>
                <w:rFonts w:ascii="Wingdings" w:eastAsia="Times New Roman" w:hAnsi="Wingdings" w:cs="Times New Roman"/>
                <w:color w:val="000000" w:themeColor="text1"/>
                <w:sz w:val="24"/>
                <w:szCs w:val="24"/>
                <w:lang w:eastAsia="en-GB"/>
              </w:rPr>
              <w:t></w:t>
            </w:r>
          </w:p>
        </w:tc>
        <w:tc>
          <w:tcPr>
            <w:tcW w:w="1134" w:type="dxa"/>
            <w:tcBorders>
              <w:top w:val="single" w:sz="8" w:space="0" w:color="A3A3A3"/>
              <w:left w:val="single" w:sz="8" w:space="0" w:color="A3A3A3"/>
              <w:bottom w:val="single" w:sz="8" w:space="0" w:color="A3A3A3"/>
              <w:right w:val="single" w:sz="8" w:space="0" w:color="A3A3A3"/>
            </w:tcBorders>
          </w:tcPr>
          <w:p w14:paraId="6E8D800D" w14:textId="77777777"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r>
      <w:tr w:rsidR="00A97BB3" w:rsidRPr="00393E5A" w14:paraId="3D722813" w14:textId="62754C85" w:rsidTr="00A97BB3">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0A15D3" w14:textId="38B9DE46" w:rsidR="00A97BB3" w:rsidRDefault="00A97BB3" w:rsidP="00A97BB3">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Treasury</w:t>
            </w:r>
          </w:p>
        </w:tc>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60A104" w14:textId="77777777"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0DFF94" w14:textId="4D90E5E4"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r w:rsidRPr="00393E5A">
              <w:rPr>
                <w:rFonts w:ascii="Wingdings" w:eastAsia="Times New Roman" w:hAnsi="Wingdings" w:cs="Times New Roman"/>
                <w:color w:val="000000" w:themeColor="text1"/>
                <w:sz w:val="24"/>
                <w:szCs w:val="24"/>
                <w:lang w:eastAsia="en-GB"/>
              </w:rPr>
              <w:t></w:t>
            </w:r>
          </w:p>
        </w:tc>
        <w:tc>
          <w:tcPr>
            <w:tcW w:w="99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14:paraId="7F12A488" w14:textId="77777777" w:rsidR="00A97BB3" w:rsidRPr="00393E5A" w:rsidRDefault="00A97BB3" w:rsidP="00A97BB3">
            <w:pPr>
              <w:spacing w:after="0" w:line="240" w:lineRule="auto"/>
              <w:jc w:val="center"/>
              <w:rPr>
                <w:rFonts w:ascii="Wingdings" w:eastAsia="Times New Roman" w:hAnsi="Wingdings" w:cs="Times New Roman"/>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14:paraId="093EF876" w14:textId="77777777"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tcPr>
          <w:p w14:paraId="4FCE6E81" w14:textId="77777777" w:rsidR="00A97BB3" w:rsidRPr="00393E5A" w:rsidRDefault="00A97BB3" w:rsidP="00A97BB3">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tcPr>
          <w:p w14:paraId="49056701" w14:textId="45C80F60" w:rsidR="00A97BB3" w:rsidRPr="00393E5A" w:rsidRDefault="00C8548C" w:rsidP="00A97BB3">
            <w:pPr>
              <w:spacing w:after="0" w:line="240" w:lineRule="auto"/>
              <w:jc w:val="center"/>
              <w:rPr>
                <w:rFonts w:ascii="Arial" w:eastAsia="Times New Roman" w:hAnsi="Arial" w:cs="Arial"/>
                <w:color w:val="000000" w:themeColor="text1"/>
                <w:sz w:val="24"/>
                <w:szCs w:val="24"/>
                <w:lang w:eastAsia="en-GB"/>
              </w:rPr>
            </w:pPr>
            <w:r w:rsidRPr="00393E5A">
              <w:rPr>
                <w:rFonts w:ascii="Wingdings" w:eastAsia="Times New Roman" w:hAnsi="Wingdings" w:cs="Times New Roman"/>
                <w:color w:val="000000" w:themeColor="text1"/>
                <w:sz w:val="24"/>
                <w:szCs w:val="24"/>
                <w:lang w:eastAsia="en-GB"/>
              </w:rPr>
              <w:t></w:t>
            </w:r>
          </w:p>
        </w:tc>
      </w:tr>
    </w:tbl>
    <w:p w14:paraId="0FA64100" w14:textId="6DA7005A" w:rsidR="00C8548C" w:rsidRDefault="00685FF0" w:rsidP="004777FF">
      <w:pPr>
        <w:jc w:val="both"/>
        <w:rPr>
          <w:rFonts w:ascii="Arial" w:hAnsi="Arial" w:cs="Arial"/>
          <w:sz w:val="24"/>
          <w:szCs w:val="24"/>
        </w:rPr>
      </w:pPr>
      <w:r>
        <w:rPr>
          <w:rFonts w:ascii="Arial" w:hAnsi="Arial" w:cs="Arial"/>
          <w:sz w:val="24"/>
          <w:szCs w:val="24"/>
        </w:rPr>
        <w:t>*</w:t>
      </w:r>
      <w:r w:rsidR="000D6236">
        <w:rPr>
          <w:rFonts w:ascii="Arial" w:hAnsi="Arial" w:cs="Arial"/>
          <w:sz w:val="24"/>
          <w:szCs w:val="24"/>
        </w:rPr>
        <w:t xml:space="preserve"> Contract Management was due 22/23, but deferred until 23/24 to look at </w:t>
      </w:r>
      <w:r w:rsidR="00662361">
        <w:rPr>
          <w:rFonts w:ascii="Arial" w:hAnsi="Arial" w:cs="Arial"/>
          <w:sz w:val="24"/>
          <w:szCs w:val="24"/>
        </w:rPr>
        <w:t xml:space="preserve">the </w:t>
      </w:r>
      <w:r w:rsidR="002E77D2">
        <w:rPr>
          <w:rFonts w:ascii="Arial" w:hAnsi="Arial" w:cs="Arial"/>
          <w:sz w:val="24"/>
          <w:szCs w:val="24"/>
        </w:rPr>
        <w:t>Residual waste contract with Suez, following variation currently under negotia</w:t>
      </w:r>
      <w:r>
        <w:rPr>
          <w:rFonts w:ascii="Arial" w:hAnsi="Arial" w:cs="Arial"/>
          <w:sz w:val="24"/>
          <w:szCs w:val="24"/>
        </w:rPr>
        <w:t>tion.</w:t>
      </w:r>
    </w:p>
    <w:p w14:paraId="7F9BF9CF" w14:textId="77777777" w:rsidR="00685FF0" w:rsidRDefault="00685FF0" w:rsidP="004777FF">
      <w:pPr>
        <w:jc w:val="both"/>
        <w:rPr>
          <w:rFonts w:ascii="Arial" w:hAnsi="Arial" w:cs="Arial"/>
          <w:sz w:val="24"/>
          <w:szCs w:val="24"/>
        </w:rPr>
      </w:pPr>
    </w:p>
    <w:p w14:paraId="34325350" w14:textId="4EB48D42" w:rsidR="000A5A6C" w:rsidRPr="00685FF0" w:rsidRDefault="000A5A6C" w:rsidP="004777FF">
      <w:pPr>
        <w:jc w:val="both"/>
        <w:rPr>
          <w:rFonts w:ascii="Arial" w:hAnsi="Arial" w:cs="Arial"/>
          <w:b/>
          <w:bCs/>
          <w:sz w:val="24"/>
          <w:szCs w:val="24"/>
        </w:rPr>
      </w:pPr>
      <w:r w:rsidRPr="00685FF0">
        <w:rPr>
          <w:rFonts w:ascii="Arial" w:hAnsi="Arial" w:cs="Arial"/>
          <w:b/>
          <w:bCs/>
          <w:sz w:val="24"/>
          <w:szCs w:val="24"/>
        </w:rPr>
        <w:t>External Assurance</w:t>
      </w:r>
    </w:p>
    <w:tbl>
      <w:tblPr>
        <w:tblW w:w="8921"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Pr>
      <w:tblGrid>
        <w:gridCol w:w="2542"/>
        <w:gridCol w:w="993"/>
        <w:gridCol w:w="992"/>
        <w:gridCol w:w="992"/>
        <w:gridCol w:w="1134"/>
        <w:gridCol w:w="1134"/>
        <w:gridCol w:w="1134"/>
      </w:tblGrid>
      <w:tr w:rsidR="00C8548C" w:rsidRPr="00393E5A" w14:paraId="34CBF8F4" w14:textId="79C43F5A" w:rsidTr="000D6236">
        <w:tc>
          <w:tcPr>
            <w:tcW w:w="2542"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684470D3" w14:textId="77777777" w:rsidR="00C8548C" w:rsidRPr="00393E5A" w:rsidRDefault="00C8548C" w:rsidP="00C8548C">
            <w:pPr>
              <w:spacing w:after="0" w:line="240" w:lineRule="auto"/>
              <w:rPr>
                <w:rFonts w:ascii="Arial" w:eastAsia="Times New Roman" w:hAnsi="Arial" w:cs="Arial"/>
                <w:b/>
                <w:bCs/>
                <w:color w:val="000000" w:themeColor="text1"/>
                <w:sz w:val="24"/>
                <w:szCs w:val="24"/>
                <w:lang w:eastAsia="en-GB"/>
              </w:rPr>
            </w:pPr>
            <w:r w:rsidRPr="00393E5A">
              <w:rPr>
                <w:rFonts w:ascii="Arial" w:eastAsia="Times New Roman" w:hAnsi="Arial" w:cs="Arial"/>
                <w:b/>
                <w:bCs/>
                <w:color w:val="000000" w:themeColor="text1"/>
                <w:sz w:val="24"/>
                <w:szCs w:val="24"/>
                <w:lang w:eastAsia="en-GB"/>
              </w:rPr>
              <w:t>Topic</w:t>
            </w:r>
          </w:p>
        </w:tc>
        <w:tc>
          <w:tcPr>
            <w:tcW w:w="993"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0B7A194F" w14:textId="77777777" w:rsidR="00C8548C" w:rsidRPr="00393E5A" w:rsidRDefault="00C8548C" w:rsidP="00C8548C">
            <w:pPr>
              <w:spacing w:after="0" w:line="240" w:lineRule="auto"/>
              <w:rPr>
                <w:rFonts w:ascii="Arial" w:eastAsia="Times New Roman" w:hAnsi="Arial" w:cs="Arial"/>
                <w:b/>
                <w:bCs/>
                <w:color w:val="000000" w:themeColor="text1"/>
                <w:sz w:val="24"/>
                <w:szCs w:val="24"/>
                <w:lang w:eastAsia="en-GB"/>
              </w:rPr>
            </w:pPr>
            <w:r w:rsidRPr="00393E5A">
              <w:rPr>
                <w:rFonts w:ascii="Arial" w:eastAsia="Times New Roman" w:hAnsi="Arial" w:cs="Arial"/>
                <w:b/>
                <w:bCs/>
                <w:color w:val="000000" w:themeColor="text1"/>
                <w:sz w:val="24"/>
                <w:szCs w:val="24"/>
                <w:lang w:eastAsia="en-GB"/>
              </w:rPr>
              <w:t>19/20</w:t>
            </w:r>
          </w:p>
        </w:tc>
        <w:tc>
          <w:tcPr>
            <w:tcW w:w="992"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662990F0" w14:textId="77777777" w:rsidR="00C8548C" w:rsidRPr="00393E5A" w:rsidRDefault="00C8548C" w:rsidP="00C8548C">
            <w:pPr>
              <w:spacing w:after="0" w:line="240" w:lineRule="auto"/>
              <w:rPr>
                <w:rFonts w:ascii="Arial" w:eastAsia="Times New Roman" w:hAnsi="Arial" w:cs="Arial"/>
                <w:b/>
                <w:bCs/>
                <w:color w:val="000000" w:themeColor="text1"/>
                <w:sz w:val="24"/>
                <w:szCs w:val="24"/>
                <w:lang w:eastAsia="en-GB"/>
              </w:rPr>
            </w:pPr>
            <w:r w:rsidRPr="00393E5A">
              <w:rPr>
                <w:rFonts w:ascii="Arial" w:eastAsia="Times New Roman" w:hAnsi="Arial" w:cs="Arial"/>
                <w:b/>
                <w:bCs/>
                <w:color w:val="000000" w:themeColor="text1"/>
                <w:sz w:val="24"/>
                <w:szCs w:val="24"/>
                <w:lang w:eastAsia="en-GB"/>
              </w:rPr>
              <w:t>20/21</w:t>
            </w:r>
          </w:p>
        </w:tc>
        <w:tc>
          <w:tcPr>
            <w:tcW w:w="992"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Mar>
              <w:top w:w="80" w:type="dxa"/>
              <w:left w:w="80" w:type="dxa"/>
              <w:bottom w:w="80" w:type="dxa"/>
              <w:right w:w="80" w:type="dxa"/>
            </w:tcMar>
            <w:hideMark/>
          </w:tcPr>
          <w:p w14:paraId="63AA2B97" w14:textId="77777777" w:rsidR="00C8548C" w:rsidRPr="00393E5A" w:rsidRDefault="00C8548C" w:rsidP="00C8548C">
            <w:pPr>
              <w:spacing w:after="0" w:line="240" w:lineRule="auto"/>
              <w:rPr>
                <w:rFonts w:ascii="Arial" w:eastAsia="Times New Roman" w:hAnsi="Arial" w:cs="Arial"/>
                <w:b/>
                <w:bCs/>
                <w:color w:val="000000" w:themeColor="text1"/>
                <w:sz w:val="24"/>
                <w:szCs w:val="24"/>
                <w:lang w:eastAsia="en-GB"/>
              </w:rPr>
            </w:pPr>
            <w:r w:rsidRPr="00393E5A">
              <w:rPr>
                <w:rFonts w:ascii="Arial" w:eastAsia="Times New Roman" w:hAnsi="Arial" w:cs="Arial"/>
                <w:b/>
                <w:bCs/>
                <w:color w:val="000000" w:themeColor="text1"/>
                <w:sz w:val="24"/>
                <w:szCs w:val="24"/>
                <w:lang w:eastAsia="en-GB"/>
              </w:rPr>
              <w:t>21/22</w:t>
            </w:r>
          </w:p>
        </w:tc>
        <w:tc>
          <w:tcPr>
            <w:tcW w:w="1134"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hideMark/>
          </w:tcPr>
          <w:p w14:paraId="125728FC" w14:textId="0B712C12" w:rsidR="00C8548C" w:rsidRPr="00393E5A" w:rsidRDefault="00C8548C" w:rsidP="00C8548C">
            <w:pPr>
              <w:spacing w:after="0" w:line="240" w:lineRule="auto"/>
              <w:rPr>
                <w:rFonts w:ascii="Arial" w:eastAsia="Times New Roman" w:hAnsi="Arial" w:cs="Arial"/>
                <w:b/>
                <w:bCs/>
                <w:color w:val="000000" w:themeColor="text1"/>
                <w:sz w:val="24"/>
                <w:szCs w:val="24"/>
                <w:lang w:eastAsia="en-GB"/>
              </w:rPr>
            </w:pPr>
            <w:r w:rsidRPr="00393E5A">
              <w:rPr>
                <w:rFonts w:ascii="Arial" w:eastAsia="Times New Roman" w:hAnsi="Arial" w:cs="Arial"/>
                <w:b/>
                <w:bCs/>
                <w:color w:val="000000" w:themeColor="text1"/>
                <w:sz w:val="24"/>
                <w:szCs w:val="24"/>
                <w:lang w:eastAsia="en-GB"/>
              </w:rPr>
              <w:t>22/23</w:t>
            </w:r>
          </w:p>
        </w:tc>
        <w:tc>
          <w:tcPr>
            <w:tcW w:w="1134"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Pr>
          <w:p w14:paraId="1BAEDE4F" w14:textId="77777777" w:rsidR="00C8548C" w:rsidRDefault="00C8548C" w:rsidP="00C8548C">
            <w:pPr>
              <w:spacing w:after="0" w:line="240" w:lineRule="auto"/>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23/24</w:t>
            </w:r>
          </w:p>
          <w:p w14:paraId="625824DD" w14:textId="76C59A13" w:rsidR="00C8548C" w:rsidRPr="00393E5A" w:rsidRDefault="00C8548C" w:rsidP="00C8548C">
            <w:pPr>
              <w:spacing w:after="0" w:line="240" w:lineRule="auto"/>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(P)</w:t>
            </w:r>
          </w:p>
        </w:tc>
        <w:tc>
          <w:tcPr>
            <w:tcW w:w="1134" w:type="dxa"/>
            <w:tcBorders>
              <w:top w:val="single" w:sz="8" w:space="0" w:color="A3A3A3"/>
              <w:left w:val="single" w:sz="8" w:space="0" w:color="A3A3A3"/>
              <w:bottom w:val="single" w:sz="8" w:space="0" w:color="A3A3A3"/>
              <w:right w:val="single" w:sz="8" w:space="0" w:color="A3A3A3"/>
            </w:tcBorders>
            <w:shd w:val="clear" w:color="auto" w:fill="D9D9D9" w:themeFill="background1" w:themeFillShade="D9"/>
          </w:tcPr>
          <w:p w14:paraId="2202A23A" w14:textId="77777777" w:rsidR="000D6236" w:rsidRDefault="00C8548C" w:rsidP="00C8548C">
            <w:pPr>
              <w:spacing w:after="0" w:line="240" w:lineRule="auto"/>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2</w:t>
            </w:r>
            <w:r w:rsidR="000D6236">
              <w:rPr>
                <w:rFonts w:ascii="Arial" w:eastAsia="Times New Roman" w:hAnsi="Arial" w:cs="Arial"/>
                <w:b/>
                <w:bCs/>
                <w:color w:val="000000" w:themeColor="text1"/>
                <w:sz w:val="24"/>
                <w:szCs w:val="24"/>
                <w:lang w:eastAsia="en-GB"/>
              </w:rPr>
              <w:t>4</w:t>
            </w:r>
            <w:r>
              <w:rPr>
                <w:rFonts w:ascii="Arial" w:eastAsia="Times New Roman" w:hAnsi="Arial" w:cs="Arial"/>
                <w:b/>
                <w:bCs/>
                <w:color w:val="000000" w:themeColor="text1"/>
                <w:sz w:val="24"/>
                <w:szCs w:val="24"/>
                <w:lang w:eastAsia="en-GB"/>
              </w:rPr>
              <w:t>/2</w:t>
            </w:r>
            <w:r w:rsidR="000D6236">
              <w:rPr>
                <w:rFonts w:ascii="Arial" w:eastAsia="Times New Roman" w:hAnsi="Arial" w:cs="Arial"/>
                <w:b/>
                <w:bCs/>
                <w:color w:val="000000" w:themeColor="text1"/>
                <w:sz w:val="24"/>
                <w:szCs w:val="24"/>
                <w:lang w:eastAsia="en-GB"/>
              </w:rPr>
              <w:t xml:space="preserve">5 </w:t>
            </w:r>
          </w:p>
          <w:p w14:paraId="78BF61FE" w14:textId="3ACB3D7C" w:rsidR="00C8548C" w:rsidRDefault="000D6236" w:rsidP="00C8548C">
            <w:pPr>
              <w:spacing w:after="0" w:line="240" w:lineRule="auto"/>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(P)</w:t>
            </w:r>
          </w:p>
        </w:tc>
      </w:tr>
      <w:tr w:rsidR="00C8548C" w:rsidRPr="00393E5A" w14:paraId="5B693C20" w14:textId="5209DA88" w:rsidTr="00C8548C">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1A8555" w14:textId="1BB85E0E" w:rsidR="00C8548C" w:rsidRPr="00B526DB" w:rsidRDefault="00C8548C" w:rsidP="00C8548C">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Treasury Management</w:t>
            </w:r>
          </w:p>
        </w:tc>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32864B" w14:textId="77777777" w:rsidR="00C8548C" w:rsidRPr="00393E5A" w:rsidRDefault="00C8548C" w:rsidP="00C8548C">
            <w:pPr>
              <w:spacing w:after="0" w:line="240" w:lineRule="auto"/>
              <w:jc w:val="center"/>
              <w:rPr>
                <w:rFonts w:ascii="Arial" w:eastAsia="Times New Roman" w:hAnsi="Arial" w:cs="Arial"/>
                <w:color w:val="000000" w:themeColor="text1"/>
                <w:sz w:val="24"/>
                <w:szCs w:val="24"/>
                <w:lang w:eastAsia="en-GB"/>
              </w:rPr>
            </w:pP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56C7B6" w14:textId="13D98F14" w:rsidR="00C8548C" w:rsidRPr="00393E5A" w:rsidRDefault="00C8548C" w:rsidP="00C8548C">
            <w:pPr>
              <w:spacing w:after="0" w:line="240" w:lineRule="auto"/>
              <w:jc w:val="center"/>
              <w:rPr>
                <w:rFonts w:ascii="Arial" w:eastAsia="Times New Roman" w:hAnsi="Arial" w:cs="Arial"/>
                <w:color w:val="000000" w:themeColor="text1"/>
                <w:sz w:val="24"/>
                <w:szCs w:val="24"/>
                <w:lang w:eastAsia="en-GB"/>
              </w:rPr>
            </w:pPr>
            <w:r w:rsidRPr="00393E5A">
              <w:rPr>
                <w:rFonts w:ascii="Wingdings" w:eastAsia="Times New Roman" w:hAnsi="Wingdings" w:cs="Times New Roman"/>
                <w:color w:val="000000" w:themeColor="text1"/>
                <w:sz w:val="24"/>
                <w:szCs w:val="24"/>
                <w:lang w:eastAsia="en-GB"/>
              </w:rPr>
              <w:t></w:t>
            </w:r>
          </w:p>
        </w:tc>
        <w:tc>
          <w:tcPr>
            <w:tcW w:w="99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14:paraId="01384A24" w14:textId="77777777" w:rsidR="00C8548C" w:rsidRPr="00393E5A" w:rsidRDefault="00C8548C" w:rsidP="00C8548C">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14:paraId="67810352" w14:textId="4AD03A16" w:rsidR="00C8548C" w:rsidRPr="00393E5A" w:rsidRDefault="00C8548C" w:rsidP="00C8548C">
            <w:pPr>
              <w:spacing w:after="0" w:line="240" w:lineRule="auto"/>
              <w:jc w:val="center"/>
              <w:rPr>
                <w:rFonts w:ascii="Wingdings" w:eastAsia="Times New Roman" w:hAnsi="Wingdings" w:cs="Times New Roman"/>
                <w:color w:val="000000" w:themeColor="text1"/>
                <w:sz w:val="24"/>
                <w:szCs w:val="24"/>
                <w:lang w:eastAsia="en-GB"/>
              </w:rPr>
            </w:pPr>
            <w:r w:rsidRPr="00393E5A">
              <w:rPr>
                <w:rFonts w:ascii="Wingdings" w:eastAsia="Times New Roman" w:hAnsi="Wingdings" w:cs="Times New Roman"/>
                <w:color w:val="000000" w:themeColor="text1"/>
                <w:sz w:val="24"/>
                <w:szCs w:val="24"/>
                <w:lang w:eastAsia="en-GB"/>
              </w:rPr>
              <w:t></w:t>
            </w:r>
          </w:p>
        </w:tc>
        <w:tc>
          <w:tcPr>
            <w:tcW w:w="1134" w:type="dxa"/>
            <w:tcBorders>
              <w:top w:val="single" w:sz="8" w:space="0" w:color="A3A3A3"/>
              <w:left w:val="single" w:sz="8" w:space="0" w:color="A3A3A3"/>
              <w:bottom w:val="single" w:sz="8" w:space="0" w:color="A3A3A3"/>
              <w:right w:val="single" w:sz="8" w:space="0" w:color="A3A3A3"/>
            </w:tcBorders>
          </w:tcPr>
          <w:p w14:paraId="786D5EF8" w14:textId="77777777" w:rsidR="00C8548C" w:rsidRPr="00393E5A" w:rsidRDefault="00C8548C" w:rsidP="00C8548C">
            <w:pPr>
              <w:spacing w:after="0" w:line="240" w:lineRule="auto"/>
              <w:jc w:val="center"/>
              <w:rPr>
                <w:rFonts w:ascii="Wingdings" w:eastAsia="Times New Roman" w:hAnsi="Wingdings" w:cs="Times New Roman"/>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tcPr>
          <w:p w14:paraId="5F116BE5" w14:textId="77777777" w:rsidR="00C8548C" w:rsidRPr="00393E5A" w:rsidRDefault="00C8548C" w:rsidP="00C8548C">
            <w:pPr>
              <w:spacing w:after="0" w:line="240" w:lineRule="auto"/>
              <w:jc w:val="center"/>
              <w:rPr>
                <w:rFonts w:ascii="Wingdings" w:eastAsia="Times New Roman" w:hAnsi="Wingdings" w:cs="Times New Roman"/>
                <w:color w:val="000000" w:themeColor="text1"/>
                <w:sz w:val="24"/>
                <w:szCs w:val="24"/>
                <w:lang w:eastAsia="en-GB"/>
              </w:rPr>
            </w:pPr>
          </w:p>
        </w:tc>
      </w:tr>
      <w:tr w:rsidR="00C8548C" w:rsidRPr="00393E5A" w14:paraId="660BB471" w14:textId="126CF22F" w:rsidTr="00C8548C">
        <w:tc>
          <w:tcPr>
            <w:tcW w:w="25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348D09" w14:textId="701D46EA" w:rsidR="00C8548C" w:rsidRPr="00B526DB" w:rsidRDefault="00C8548C" w:rsidP="00C8548C">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Payroll</w:t>
            </w:r>
          </w:p>
        </w:tc>
        <w:tc>
          <w:tcPr>
            <w:tcW w:w="9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C7B638" w14:textId="1C52A3F2" w:rsidR="00C8548C" w:rsidRPr="00393E5A" w:rsidRDefault="00C8548C" w:rsidP="00C8548C">
            <w:pPr>
              <w:spacing w:after="0" w:line="240" w:lineRule="auto"/>
              <w:jc w:val="center"/>
              <w:rPr>
                <w:rFonts w:ascii="Wingdings" w:eastAsia="Times New Roman" w:hAnsi="Wingdings" w:cs="Times New Roman"/>
                <w:color w:val="000000" w:themeColor="text1"/>
                <w:sz w:val="24"/>
                <w:szCs w:val="24"/>
                <w:lang w:eastAsia="en-GB"/>
              </w:rPr>
            </w:pPr>
            <w:r w:rsidRPr="00393E5A">
              <w:rPr>
                <w:rFonts w:ascii="Wingdings" w:eastAsia="Times New Roman" w:hAnsi="Wingdings" w:cs="Times New Roman"/>
                <w:color w:val="000000" w:themeColor="text1"/>
                <w:sz w:val="24"/>
                <w:szCs w:val="24"/>
                <w:lang w:eastAsia="en-GB"/>
              </w:rPr>
              <w:t></w:t>
            </w:r>
          </w:p>
        </w:tc>
        <w:tc>
          <w:tcPr>
            <w:tcW w:w="9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A67548" w14:textId="77777777" w:rsidR="00C8548C" w:rsidRPr="00393E5A" w:rsidRDefault="00C8548C" w:rsidP="00C8548C">
            <w:pPr>
              <w:spacing w:after="0" w:line="240" w:lineRule="auto"/>
              <w:jc w:val="center"/>
              <w:rPr>
                <w:rFonts w:ascii="Arial" w:eastAsia="Times New Roman" w:hAnsi="Arial" w:cs="Arial"/>
                <w:color w:val="000000" w:themeColor="text1"/>
                <w:sz w:val="24"/>
                <w:szCs w:val="24"/>
                <w:lang w:eastAsia="en-GB"/>
              </w:rPr>
            </w:pPr>
          </w:p>
        </w:tc>
        <w:tc>
          <w:tcPr>
            <w:tcW w:w="992"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tcPr>
          <w:p w14:paraId="79EE3D6B" w14:textId="7A341DF3" w:rsidR="00C8548C" w:rsidRPr="00393E5A" w:rsidRDefault="00C8548C" w:rsidP="00C8548C">
            <w:pPr>
              <w:spacing w:after="0" w:line="240" w:lineRule="auto"/>
              <w:jc w:val="center"/>
              <w:rPr>
                <w:rFonts w:ascii="Arial" w:eastAsia="Times New Roman" w:hAnsi="Arial" w:cs="Arial"/>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shd w:val="clear" w:color="auto" w:fill="BFBFBF" w:themeFill="background1" w:themeFillShade="BF"/>
            <w:tcMar>
              <w:top w:w="80" w:type="dxa"/>
              <w:left w:w="80" w:type="dxa"/>
              <w:bottom w:w="80" w:type="dxa"/>
              <w:right w:w="80" w:type="dxa"/>
            </w:tcMar>
          </w:tcPr>
          <w:p w14:paraId="43B73226" w14:textId="29683ECD" w:rsidR="00C8548C" w:rsidRPr="00393E5A" w:rsidRDefault="00C8548C" w:rsidP="00C8548C">
            <w:pPr>
              <w:spacing w:after="0" w:line="240" w:lineRule="auto"/>
              <w:jc w:val="center"/>
              <w:rPr>
                <w:rFonts w:ascii="Arial" w:eastAsia="Times New Roman" w:hAnsi="Arial" w:cs="Arial"/>
                <w:color w:val="000000" w:themeColor="text1"/>
                <w:sz w:val="24"/>
                <w:szCs w:val="24"/>
                <w:lang w:eastAsia="en-GB"/>
              </w:rPr>
            </w:pPr>
            <w:r w:rsidRPr="00393E5A">
              <w:rPr>
                <w:rFonts w:ascii="Wingdings" w:eastAsia="Times New Roman" w:hAnsi="Wingdings" w:cs="Times New Roman"/>
                <w:color w:val="000000" w:themeColor="text1"/>
                <w:sz w:val="24"/>
                <w:szCs w:val="24"/>
                <w:lang w:eastAsia="en-GB"/>
              </w:rPr>
              <w:t></w:t>
            </w:r>
          </w:p>
        </w:tc>
        <w:tc>
          <w:tcPr>
            <w:tcW w:w="1134" w:type="dxa"/>
            <w:tcBorders>
              <w:top w:val="single" w:sz="8" w:space="0" w:color="A3A3A3"/>
              <w:left w:val="single" w:sz="8" w:space="0" w:color="A3A3A3"/>
              <w:bottom w:val="single" w:sz="8" w:space="0" w:color="A3A3A3"/>
              <w:right w:val="single" w:sz="8" w:space="0" w:color="A3A3A3"/>
            </w:tcBorders>
          </w:tcPr>
          <w:p w14:paraId="5A2EC3AC" w14:textId="77777777" w:rsidR="00C8548C" w:rsidRPr="00393E5A" w:rsidRDefault="00C8548C" w:rsidP="00C8548C">
            <w:pPr>
              <w:spacing w:after="0" w:line="240" w:lineRule="auto"/>
              <w:jc w:val="center"/>
              <w:rPr>
                <w:rFonts w:ascii="Wingdings" w:eastAsia="Times New Roman" w:hAnsi="Wingdings" w:cs="Times New Roman"/>
                <w:color w:val="000000" w:themeColor="text1"/>
                <w:sz w:val="24"/>
                <w:szCs w:val="24"/>
                <w:lang w:eastAsia="en-GB"/>
              </w:rPr>
            </w:pPr>
          </w:p>
        </w:tc>
        <w:tc>
          <w:tcPr>
            <w:tcW w:w="1134" w:type="dxa"/>
            <w:tcBorders>
              <w:top w:val="single" w:sz="8" w:space="0" w:color="A3A3A3"/>
              <w:left w:val="single" w:sz="8" w:space="0" w:color="A3A3A3"/>
              <w:bottom w:val="single" w:sz="8" w:space="0" w:color="A3A3A3"/>
              <w:right w:val="single" w:sz="8" w:space="0" w:color="A3A3A3"/>
            </w:tcBorders>
          </w:tcPr>
          <w:p w14:paraId="7893B37D" w14:textId="77777777" w:rsidR="00C8548C" w:rsidRPr="00393E5A" w:rsidRDefault="00C8548C" w:rsidP="00C8548C">
            <w:pPr>
              <w:spacing w:after="0" w:line="240" w:lineRule="auto"/>
              <w:jc w:val="center"/>
              <w:rPr>
                <w:rFonts w:ascii="Wingdings" w:eastAsia="Times New Roman" w:hAnsi="Wingdings" w:cs="Times New Roman"/>
                <w:color w:val="000000" w:themeColor="text1"/>
                <w:sz w:val="24"/>
                <w:szCs w:val="24"/>
                <w:lang w:eastAsia="en-GB"/>
              </w:rPr>
            </w:pPr>
          </w:p>
        </w:tc>
      </w:tr>
    </w:tbl>
    <w:p w14:paraId="19FF730B" w14:textId="2C1B454E" w:rsidR="000A5A6C" w:rsidRDefault="00B84121" w:rsidP="004777FF">
      <w:pPr>
        <w:jc w:val="both"/>
        <w:rPr>
          <w:rFonts w:ascii="Arial" w:hAnsi="Arial" w:cs="Arial"/>
          <w:sz w:val="24"/>
          <w:szCs w:val="24"/>
        </w:rPr>
      </w:pPr>
      <w:r>
        <w:rPr>
          <w:rFonts w:ascii="Arial" w:hAnsi="Arial" w:cs="Arial"/>
          <w:sz w:val="24"/>
          <w:szCs w:val="24"/>
        </w:rPr>
        <w:t>These audits consider Ealing Systems, but will provide some assurance over the general controls</w:t>
      </w:r>
      <w:r w:rsidR="008A67DF">
        <w:rPr>
          <w:rFonts w:ascii="Arial" w:hAnsi="Arial" w:cs="Arial"/>
          <w:sz w:val="24"/>
          <w:szCs w:val="24"/>
        </w:rPr>
        <w:t xml:space="preserve"> in these areas</w:t>
      </w:r>
      <w:r>
        <w:rPr>
          <w:rFonts w:ascii="Arial" w:hAnsi="Arial" w:cs="Arial"/>
          <w:sz w:val="24"/>
          <w:szCs w:val="24"/>
        </w:rPr>
        <w:t>.</w:t>
      </w:r>
    </w:p>
    <w:sectPr w:rsidR="000A5A6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9DEE" w14:textId="77777777" w:rsidR="00476204" w:rsidRDefault="00476204" w:rsidP="00F23E87">
      <w:pPr>
        <w:spacing w:after="0" w:line="240" w:lineRule="auto"/>
      </w:pPr>
      <w:r>
        <w:separator/>
      </w:r>
    </w:p>
  </w:endnote>
  <w:endnote w:type="continuationSeparator" w:id="0">
    <w:p w14:paraId="2CF6BDFD" w14:textId="77777777" w:rsidR="00476204" w:rsidRDefault="00476204" w:rsidP="00F2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B7CA" w14:textId="77777777" w:rsidR="00865AFB" w:rsidRDefault="00865AFB">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65AFB" w14:paraId="77E281C0" w14:textId="77777777" w:rsidTr="00F23E87">
      <w:tc>
        <w:tcPr>
          <w:tcW w:w="3005" w:type="dxa"/>
        </w:tcPr>
        <w:p w14:paraId="313A7AD4" w14:textId="77777777" w:rsidR="00865AFB" w:rsidRDefault="00865AFB">
          <w:pPr>
            <w:pStyle w:val="Footer"/>
          </w:pPr>
        </w:p>
      </w:tc>
      <w:tc>
        <w:tcPr>
          <w:tcW w:w="3005" w:type="dxa"/>
        </w:tcPr>
        <w:p w14:paraId="2B86E491" w14:textId="77777777" w:rsidR="00865AFB" w:rsidRDefault="00865AFB" w:rsidP="00CB0D58">
          <w:pPr>
            <w:pStyle w:val="Footer"/>
            <w:jc w:val="center"/>
          </w:pPr>
        </w:p>
      </w:tc>
      <w:tc>
        <w:tcPr>
          <w:tcW w:w="3006" w:type="dxa"/>
        </w:tcPr>
        <w:p w14:paraId="70FB6870" w14:textId="77777777" w:rsidR="00865AFB" w:rsidRDefault="00865AFB">
          <w:pPr>
            <w:pStyle w:val="Footer"/>
          </w:pPr>
        </w:p>
      </w:tc>
    </w:tr>
  </w:tbl>
  <w:p w14:paraId="4798A6B3" w14:textId="77777777" w:rsidR="00865AFB" w:rsidRDefault="00865AFB" w:rsidP="00F23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BD27" w14:textId="77777777" w:rsidR="00476204" w:rsidRDefault="00476204" w:rsidP="00F23E87">
      <w:pPr>
        <w:spacing w:after="0" w:line="240" w:lineRule="auto"/>
      </w:pPr>
      <w:r>
        <w:separator/>
      </w:r>
    </w:p>
  </w:footnote>
  <w:footnote w:type="continuationSeparator" w:id="0">
    <w:p w14:paraId="169C2B38" w14:textId="77777777" w:rsidR="00476204" w:rsidRDefault="00476204" w:rsidP="00F23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C88605E"/>
    <w:lvl w:ilvl="0">
      <w:start w:val="1"/>
      <w:numFmt w:val="decimal"/>
      <w:pStyle w:val="Heading1"/>
      <w:lvlText w:val="%1."/>
      <w:lvlJc w:val="left"/>
      <w:pPr>
        <w:tabs>
          <w:tab w:val="num" w:pos="0"/>
        </w:tabs>
        <w:ind w:left="0" w:firstLine="0"/>
      </w:pPr>
      <w:rPr>
        <w:rFonts w:cs="Times New Roman"/>
        <w:color w:val="auto"/>
      </w:rPr>
    </w:lvl>
    <w:lvl w:ilvl="1">
      <w:start w:val="1"/>
      <w:numFmt w:val="decimal"/>
      <w:pStyle w:val="Heading2"/>
      <w:lvlText w:val="%1.4"/>
      <w:lvlJc w:val="left"/>
      <w:pPr>
        <w:tabs>
          <w:tab w:val="num" w:pos="0"/>
        </w:tabs>
        <w:ind w:left="0" w:firstLine="0"/>
      </w:pPr>
      <w:rPr>
        <w:rFonts w:cs="Times New Roman"/>
        <w:color w:val="auto"/>
      </w:rPr>
    </w:lvl>
    <w:lvl w:ilvl="2">
      <w:start w:val="1"/>
      <w:numFmt w:val="decimal"/>
      <w:pStyle w:val="Heading3"/>
      <w:lvlText w:val="%1.%2.%3"/>
      <w:lvlJc w:val="left"/>
      <w:pPr>
        <w:tabs>
          <w:tab w:val="num" w:pos="0"/>
        </w:tabs>
        <w:ind w:left="0" w:firstLine="0"/>
      </w:pPr>
      <w:rPr>
        <w:rFonts w:cs="Times New Roman"/>
        <w:color w:val="auto"/>
      </w:rPr>
    </w:lvl>
    <w:lvl w:ilvl="3">
      <w:start w:val="1"/>
      <w:numFmt w:val="decimal"/>
      <w:pStyle w:val="Heading4"/>
      <w:lvlText w:val="%1.%2.%3%4."/>
      <w:lvlJc w:val="left"/>
      <w:pPr>
        <w:tabs>
          <w:tab w:val="num" w:pos="0"/>
        </w:tabs>
        <w:ind w:left="708" w:hanging="708"/>
      </w:pPr>
      <w:rPr>
        <w:rFonts w:cs="Times New Roman"/>
      </w:rPr>
    </w:lvl>
    <w:lvl w:ilvl="4">
      <w:start w:val="1"/>
      <w:numFmt w:val="decimal"/>
      <w:pStyle w:val="Heading5"/>
      <w:lvlText w:val="%1.%2.%3%4.%5."/>
      <w:lvlJc w:val="left"/>
      <w:pPr>
        <w:tabs>
          <w:tab w:val="num" w:pos="0"/>
        </w:tabs>
        <w:ind w:left="1416" w:hanging="708"/>
      </w:pPr>
      <w:rPr>
        <w:rFonts w:cs="Times New Roman"/>
      </w:rPr>
    </w:lvl>
    <w:lvl w:ilvl="5">
      <w:start w:val="1"/>
      <w:numFmt w:val="decimal"/>
      <w:pStyle w:val="Heading6"/>
      <w:lvlText w:val="%1.%2.%3%4.%5.%6."/>
      <w:lvlJc w:val="left"/>
      <w:pPr>
        <w:tabs>
          <w:tab w:val="num" w:pos="0"/>
        </w:tabs>
        <w:ind w:left="2124" w:hanging="708"/>
      </w:pPr>
      <w:rPr>
        <w:rFonts w:cs="Times New Roman"/>
      </w:rPr>
    </w:lvl>
    <w:lvl w:ilvl="6">
      <w:start w:val="1"/>
      <w:numFmt w:val="decimal"/>
      <w:pStyle w:val="Heading7"/>
      <w:lvlText w:val="%1.%2.%3%4.%5.%6.%7."/>
      <w:lvlJc w:val="left"/>
      <w:pPr>
        <w:tabs>
          <w:tab w:val="num" w:pos="0"/>
        </w:tabs>
        <w:ind w:left="2832" w:hanging="708"/>
      </w:pPr>
      <w:rPr>
        <w:rFonts w:cs="Times New Roman"/>
      </w:rPr>
    </w:lvl>
    <w:lvl w:ilvl="7">
      <w:start w:val="1"/>
      <w:numFmt w:val="decimal"/>
      <w:pStyle w:val="Heading8"/>
      <w:lvlText w:val="%1.%2.%3%4.%5.%6.%7.%8."/>
      <w:lvlJc w:val="left"/>
      <w:pPr>
        <w:tabs>
          <w:tab w:val="num" w:pos="0"/>
        </w:tabs>
        <w:ind w:left="3540" w:hanging="708"/>
      </w:pPr>
      <w:rPr>
        <w:rFonts w:cs="Times New Roman"/>
      </w:rPr>
    </w:lvl>
    <w:lvl w:ilvl="8">
      <w:start w:val="1"/>
      <w:numFmt w:val="decimal"/>
      <w:pStyle w:val="Heading9"/>
      <w:lvlText w:val="%1.%2.%3%4.%5.%6.%7.%8.%9."/>
      <w:lvlJc w:val="left"/>
      <w:pPr>
        <w:tabs>
          <w:tab w:val="num" w:pos="0"/>
        </w:tabs>
        <w:ind w:left="4248" w:hanging="708"/>
      </w:pPr>
      <w:rPr>
        <w:rFonts w:cs="Times New Roman"/>
      </w:rPr>
    </w:lvl>
  </w:abstractNum>
  <w:abstractNum w:abstractNumId="1" w15:restartNumberingAfterBreak="0">
    <w:nsid w:val="0CF25663"/>
    <w:multiLevelType w:val="hybridMultilevel"/>
    <w:tmpl w:val="DCA4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72B31"/>
    <w:multiLevelType w:val="hybridMultilevel"/>
    <w:tmpl w:val="68B0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87AEB"/>
    <w:multiLevelType w:val="hybridMultilevel"/>
    <w:tmpl w:val="ED7A0A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74468B"/>
    <w:multiLevelType w:val="hybridMultilevel"/>
    <w:tmpl w:val="BA781B1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281B5A66"/>
    <w:multiLevelType w:val="hybridMultilevel"/>
    <w:tmpl w:val="8A0EC258"/>
    <w:lvl w:ilvl="0" w:tplc="AD5C5118">
      <w:start w:val="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F0745"/>
    <w:multiLevelType w:val="hybridMultilevel"/>
    <w:tmpl w:val="D64CD560"/>
    <w:lvl w:ilvl="0" w:tplc="E6F025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64A48"/>
    <w:multiLevelType w:val="hybridMultilevel"/>
    <w:tmpl w:val="F66C3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2621FF"/>
    <w:multiLevelType w:val="hybridMultilevel"/>
    <w:tmpl w:val="912E33BE"/>
    <w:lvl w:ilvl="0" w:tplc="AD5C511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E0EA4"/>
    <w:multiLevelType w:val="hybridMultilevel"/>
    <w:tmpl w:val="240AFAD4"/>
    <w:lvl w:ilvl="0" w:tplc="02E8BD9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308B0882"/>
    <w:multiLevelType w:val="hybridMultilevel"/>
    <w:tmpl w:val="3CA62F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85F7C"/>
    <w:multiLevelType w:val="hybridMultilevel"/>
    <w:tmpl w:val="3BF0F5DC"/>
    <w:lvl w:ilvl="0" w:tplc="5928D35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7933CEA"/>
    <w:multiLevelType w:val="hybridMultilevel"/>
    <w:tmpl w:val="03E4B584"/>
    <w:lvl w:ilvl="0" w:tplc="5612674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D791364"/>
    <w:multiLevelType w:val="multilevel"/>
    <w:tmpl w:val="1EBA2A7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D336657"/>
    <w:multiLevelType w:val="hybridMultilevel"/>
    <w:tmpl w:val="31A044F8"/>
    <w:lvl w:ilvl="0" w:tplc="C8167E7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202235"/>
    <w:multiLevelType w:val="hybridMultilevel"/>
    <w:tmpl w:val="F3F0F0DA"/>
    <w:lvl w:ilvl="0" w:tplc="3F82C8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F6E9F"/>
    <w:multiLevelType w:val="hybridMultilevel"/>
    <w:tmpl w:val="00FAD340"/>
    <w:lvl w:ilvl="0" w:tplc="F9BC3CB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1C10E5E"/>
    <w:multiLevelType w:val="hybridMultilevel"/>
    <w:tmpl w:val="8DBA9D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0551DE"/>
    <w:multiLevelType w:val="hybridMultilevel"/>
    <w:tmpl w:val="D19C0A96"/>
    <w:lvl w:ilvl="0" w:tplc="AD5C5118">
      <w:start w:val="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2F01B9"/>
    <w:multiLevelType w:val="hybridMultilevel"/>
    <w:tmpl w:val="5F245C06"/>
    <w:lvl w:ilvl="0" w:tplc="00C4BEE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2CA3C1D"/>
    <w:multiLevelType w:val="hybridMultilevel"/>
    <w:tmpl w:val="A42E19D6"/>
    <w:lvl w:ilvl="0" w:tplc="AD5C5118">
      <w:start w:val="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42927"/>
    <w:multiLevelType w:val="hybridMultilevel"/>
    <w:tmpl w:val="C368F6D4"/>
    <w:lvl w:ilvl="0" w:tplc="46A0C6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063296"/>
    <w:multiLevelType w:val="hybridMultilevel"/>
    <w:tmpl w:val="DBBEA0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FA5402"/>
    <w:multiLevelType w:val="hybridMultilevel"/>
    <w:tmpl w:val="436A882A"/>
    <w:lvl w:ilvl="0" w:tplc="9C5626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C8685F"/>
    <w:multiLevelType w:val="hybridMultilevel"/>
    <w:tmpl w:val="5B46FE3C"/>
    <w:lvl w:ilvl="0" w:tplc="AD5C5118">
      <w:start w:val="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337427">
    <w:abstractNumId w:val="23"/>
  </w:num>
  <w:num w:numId="2" w16cid:durableId="1520925061">
    <w:abstractNumId w:val="8"/>
  </w:num>
  <w:num w:numId="3" w16cid:durableId="703944712">
    <w:abstractNumId w:val="17"/>
  </w:num>
  <w:num w:numId="4" w16cid:durableId="993214556">
    <w:abstractNumId w:val="18"/>
  </w:num>
  <w:num w:numId="5" w16cid:durableId="2087453093">
    <w:abstractNumId w:val="5"/>
  </w:num>
  <w:num w:numId="6" w16cid:durableId="1561557546">
    <w:abstractNumId w:val="20"/>
  </w:num>
  <w:num w:numId="7" w16cid:durableId="1195652976">
    <w:abstractNumId w:val="24"/>
  </w:num>
  <w:num w:numId="8" w16cid:durableId="1624992177">
    <w:abstractNumId w:val="22"/>
  </w:num>
  <w:num w:numId="9" w16cid:durableId="653728874">
    <w:abstractNumId w:val="10"/>
  </w:num>
  <w:num w:numId="10" w16cid:durableId="1831676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215747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0139189">
    <w:abstractNumId w:val="7"/>
  </w:num>
  <w:num w:numId="13" w16cid:durableId="11659006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2281821">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8286943">
    <w:abstractNumId w:val="16"/>
  </w:num>
  <w:num w:numId="16" w16cid:durableId="1402362430">
    <w:abstractNumId w:val="15"/>
  </w:num>
  <w:num w:numId="17" w16cid:durableId="1702903278">
    <w:abstractNumId w:val="6"/>
  </w:num>
  <w:num w:numId="18" w16cid:durableId="2015260393">
    <w:abstractNumId w:val="9"/>
  </w:num>
  <w:num w:numId="19" w16cid:durableId="1434980807">
    <w:abstractNumId w:val="1"/>
  </w:num>
  <w:num w:numId="20" w16cid:durableId="1006639218">
    <w:abstractNumId w:val="3"/>
  </w:num>
  <w:num w:numId="21" w16cid:durableId="6294326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52393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83428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92661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51258159">
    <w:abstractNumId w:val="14"/>
  </w:num>
  <w:num w:numId="26" w16cid:durableId="1166481130">
    <w:abstractNumId w:val="2"/>
  </w:num>
  <w:num w:numId="27" w16cid:durableId="16448910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6B"/>
    <w:rsid w:val="0001372C"/>
    <w:rsid w:val="000148F8"/>
    <w:rsid w:val="00024618"/>
    <w:rsid w:val="00031E20"/>
    <w:rsid w:val="00036506"/>
    <w:rsid w:val="00051BF4"/>
    <w:rsid w:val="00052A61"/>
    <w:rsid w:val="000662C3"/>
    <w:rsid w:val="0006673C"/>
    <w:rsid w:val="00080A10"/>
    <w:rsid w:val="00081148"/>
    <w:rsid w:val="000815D4"/>
    <w:rsid w:val="000848F7"/>
    <w:rsid w:val="000954A8"/>
    <w:rsid w:val="000A5A6C"/>
    <w:rsid w:val="000C06AF"/>
    <w:rsid w:val="000C6729"/>
    <w:rsid w:val="000D6236"/>
    <w:rsid w:val="001216D8"/>
    <w:rsid w:val="00122DFF"/>
    <w:rsid w:val="00125C81"/>
    <w:rsid w:val="00143FA9"/>
    <w:rsid w:val="00156687"/>
    <w:rsid w:val="00156B8B"/>
    <w:rsid w:val="00156BA9"/>
    <w:rsid w:val="0017400B"/>
    <w:rsid w:val="001A7DE1"/>
    <w:rsid w:val="001B2486"/>
    <w:rsid w:val="001B4EA5"/>
    <w:rsid w:val="001C2834"/>
    <w:rsid w:val="001C2C11"/>
    <w:rsid w:val="001F1EE3"/>
    <w:rsid w:val="001F4422"/>
    <w:rsid w:val="001F5881"/>
    <w:rsid w:val="0020578D"/>
    <w:rsid w:val="0021398B"/>
    <w:rsid w:val="0023235D"/>
    <w:rsid w:val="002456D7"/>
    <w:rsid w:val="002463EA"/>
    <w:rsid w:val="0026519C"/>
    <w:rsid w:val="00265A7E"/>
    <w:rsid w:val="002A77F4"/>
    <w:rsid w:val="002A7B5B"/>
    <w:rsid w:val="002C0C6D"/>
    <w:rsid w:val="002C1A10"/>
    <w:rsid w:val="002C1EDF"/>
    <w:rsid w:val="002C2C5B"/>
    <w:rsid w:val="002D7FC5"/>
    <w:rsid w:val="002E77D2"/>
    <w:rsid w:val="002F713E"/>
    <w:rsid w:val="002F79BD"/>
    <w:rsid w:val="003056AF"/>
    <w:rsid w:val="00345034"/>
    <w:rsid w:val="00356229"/>
    <w:rsid w:val="003705FC"/>
    <w:rsid w:val="00370DB6"/>
    <w:rsid w:val="003746D3"/>
    <w:rsid w:val="003768C3"/>
    <w:rsid w:val="003B50EA"/>
    <w:rsid w:val="003D22D4"/>
    <w:rsid w:val="003D3215"/>
    <w:rsid w:val="003D73DA"/>
    <w:rsid w:val="003E3706"/>
    <w:rsid w:val="003F18D5"/>
    <w:rsid w:val="00445086"/>
    <w:rsid w:val="004457B3"/>
    <w:rsid w:val="004607F9"/>
    <w:rsid w:val="00467AD6"/>
    <w:rsid w:val="00476204"/>
    <w:rsid w:val="004777FF"/>
    <w:rsid w:val="00482339"/>
    <w:rsid w:val="004A4855"/>
    <w:rsid w:val="004C2A9A"/>
    <w:rsid w:val="004D3AB8"/>
    <w:rsid w:val="004E7170"/>
    <w:rsid w:val="004F2E5C"/>
    <w:rsid w:val="004F4E74"/>
    <w:rsid w:val="00505E86"/>
    <w:rsid w:val="00507DDA"/>
    <w:rsid w:val="00511F33"/>
    <w:rsid w:val="0052368A"/>
    <w:rsid w:val="005266F7"/>
    <w:rsid w:val="00534772"/>
    <w:rsid w:val="00540A63"/>
    <w:rsid w:val="00544B56"/>
    <w:rsid w:val="00556AA5"/>
    <w:rsid w:val="00565F6B"/>
    <w:rsid w:val="0056749B"/>
    <w:rsid w:val="005A4F3D"/>
    <w:rsid w:val="005A6BFB"/>
    <w:rsid w:val="005B57EF"/>
    <w:rsid w:val="005D4272"/>
    <w:rsid w:val="005E056B"/>
    <w:rsid w:val="005E19FB"/>
    <w:rsid w:val="005F240E"/>
    <w:rsid w:val="00636041"/>
    <w:rsid w:val="00640979"/>
    <w:rsid w:val="006409AF"/>
    <w:rsid w:val="006514F2"/>
    <w:rsid w:val="0065180D"/>
    <w:rsid w:val="00662361"/>
    <w:rsid w:val="00675C2D"/>
    <w:rsid w:val="00683D28"/>
    <w:rsid w:val="00685FF0"/>
    <w:rsid w:val="00695F62"/>
    <w:rsid w:val="006B6274"/>
    <w:rsid w:val="006C58CF"/>
    <w:rsid w:val="006E3254"/>
    <w:rsid w:val="006E374C"/>
    <w:rsid w:val="006F10F2"/>
    <w:rsid w:val="006F2674"/>
    <w:rsid w:val="00702A36"/>
    <w:rsid w:val="0071425C"/>
    <w:rsid w:val="00795FF9"/>
    <w:rsid w:val="007A6E6E"/>
    <w:rsid w:val="007B40A4"/>
    <w:rsid w:val="007C2C62"/>
    <w:rsid w:val="007D087D"/>
    <w:rsid w:val="007D2025"/>
    <w:rsid w:val="007D33E9"/>
    <w:rsid w:val="00825541"/>
    <w:rsid w:val="008318CB"/>
    <w:rsid w:val="00853E70"/>
    <w:rsid w:val="00865AFB"/>
    <w:rsid w:val="00886892"/>
    <w:rsid w:val="00897D14"/>
    <w:rsid w:val="008A200F"/>
    <w:rsid w:val="008A5BBD"/>
    <w:rsid w:val="008A67DF"/>
    <w:rsid w:val="008B6717"/>
    <w:rsid w:val="008C345F"/>
    <w:rsid w:val="008E2BA1"/>
    <w:rsid w:val="008E31A7"/>
    <w:rsid w:val="008E63CA"/>
    <w:rsid w:val="00913ABE"/>
    <w:rsid w:val="0094644D"/>
    <w:rsid w:val="009577D2"/>
    <w:rsid w:val="0096233D"/>
    <w:rsid w:val="00974022"/>
    <w:rsid w:val="009756CB"/>
    <w:rsid w:val="009A0F8C"/>
    <w:rsid w:val="009B78E5"/>
    <w:rsid w:val="009C70C2"/>
    <w:rsid w:val="009D00AC"/>
    <w:rsid w:val="009D0319"/>
    <w:rsid w:val="009D237C"/>
    <w:rsid w:val="009D40E8"/>
    <w:rsid w:val="009D44B0"/>
    <w:rsid w:val="009E331C"/>
    <w:rsid w:val="009F36BB"/>
    <w:rsid w:val="00A62B27"/>
    <w:rsid w:val="00A75697"/>
    <w:rsid w:val="00A9571B"/>
    <w:rsid w:val="00A97BB3"/>
    <w:rsid w:val="00AA2920"/>
    <w:rsid w:val="00AB74E5"/>
    <w:rsid w:val="00AE095E"/>
    <w:rsid w:val="00AF0EEC"/>
    <w:rsid w:val="00B0644C"/>
    <w:rsid w:val="00B20BE6"/>
    <w:rsid w:val="00B32C5F"/>
    <w:rsid w:val="00B427CD"/>
    <w:rsid w:val="00B458C2"/>
    <w:rsid w:val="00B6732F"/>
    <w:rsid w:val="00B829E9"/>
    <w:rsid w:val="00B84121"/>
    <w:rsid w:val="00B965AC"/>
    <w:rsid w:val="00B96B35"/>
    <w:rsid w:val="00BA02A6"/>
    <w:rsid w:val="00BB0EDA"/>
    <w:rsid w:val="00BE2845"/>
    <w:rsid w:val="00C15AE9"/>
    <w:rsid w:val="00C21287"/>
    <w:rsid w:val="00C40C72"/>
    <w:rsid w:val="00C47FCC"/>
    <w:rsid w:val="00C52C22"/>
    <w:rsid w:val="00C55C7C"/>
    <w:rsid w:val="00C8548C"/>
    <w:rsid w:val="00C94CB0"/>
    <w:rsid w:val="00CB0D58"/>
    <w:rsid w:val="00CB671E"/>
    <w:rsid w:val="00CD2D9F"/>
    <w:rsid w:val="00CD5B60"/>
    <w:rsid w:val="00CE3E5C"/>
    <w:rsid w:val="00CE58AB"/>
    <w:rsid w:val="00CE6365"/>
    <w:rsid w:val="00D0614A"/>
    <w:rsid w:val="00D06C8A"/>
    <w:rsid w:val="00D22474"/>
    <w:rsid w:val="00D275A4"/>
    <w:rsid w:val="00D410AF"/>
    <w:rsid w:val="00D51E94"/>
    <w:rsid w:val="00D64127"/>
    <w:rsid w:val="00D72857"/>
    <w:rsid w:val="00D86FDE"/>
    <w:rsid w:val="00DB113F"/>
    <w:rsid w:val="00DB3713"/>
    <w:rsid w:val="00DD09A5"/>
    <w:rsid w:val="00DD68B3"/>
    <w:rsid w:val="00E0033E"/>
    <w:rsid w:val="00E0309A"/>
    <w:rsid w:val="00E12675"/>
    <w:rsid w:val="00E218C7"/>
    <w:rsid w:val="00E30B20"/>
    <w:rsid w:val="00E4152B"/>
    <w:rsid w:val="00E42C42"/>
    <w:rsid w:val="00E46846"/>
    <w:rsid w:val="00E56D29"/>
    <w:rsid w:val="00E70997"/>
    <w:rsid w:val="00E816B7"/>
    <w:rsid w:val="00E83419"/>
    <w:rsid w:val="00E91819"/>
    <w:rsid w:val="00EA0710"/>
    <w:rsid w:val="00EA6C7A"/>
    <w:rsid w:val="00EE524E"/>
    <w:rsid w:val="00EF053F"/>
    <w:rsid w:val="00F23E87"/>
    <w:rsid w:val="00F32B0D"/>
    <w:rsid w:val="00F54636"/>
    <w:rsid w:val="00F657A3"/>
    <w:rsid w:val="00F6631B"/>
    <w:rsid w:val="00F74191"/>
    <w:rsid w:val="00F81DF9"/>
    <w:rsid w:val="00FA497F"/>
    <w:rsid w:val="00FA5E46"/>
    <w:rsid w:val="00FA6811"/>
    <w:rsid w:val="00FC196E"/>
    <w:rsid w:val="00FD3CFD"/>
    <w:rsid w:val="00FD7C55"/>
    <w:rsid w:val="00FE3A76"/>
    <w:rsid w:val="00FF2531"/>
    <w:rsid w:val="00FF2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7E48F"/>
  <w15:docId w15:val="{56EE9F6D-41F7-4AF9-A312-583813F3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0D58"/>
    <w:pPr>
      <w:keepNext/>
      <w:numPr>
        <w:numId w:val="10"/>
      </w:numPr>
      <w:overflowPunct w:val="0"/>
      <w:autoSpaceDE w:val="0"/>
      <w:autoSpaceDN w:val="0"/>
      <w:adjustRightInd w:val="0"/>
      <w:spacing w:before="360" w:after="120" w:line="240" w:lineRule="auto"/>
      <w:outlineLvl w:val="0"/>
    </w:pPr>
    <w:rPr>
      <w:rFonts w:ascii="Arial" w:eastAsia="Times New Roman" w:hAnsi="Arial" w:cs="Times New Roman"/>
      <w:b/>
      <w:kern w:val="28"/>
      <w:sz w:val="24"/>
      <w:szCs w:val="20"/>
      <w:lang w:eastAsia="en-GB"/>
    </w:rPr>
  </w:style>
  <w:style w:type="paragraph" w:styleId="Heading2">
    <w:name w:val="heading 2"/>
    <w:basedOn w:val="Normal"/>
    <w:next w:val="Normal"/>
    <w:link w:val="Heading2Char"/>
    <w:semiHidden/>
    <w:unhideWhenUsed/>
    <w:qFormat/>
    <w:rsid w:val="00CB0D58"/>
    <w:pPr>
      <w:keepNext/>
      <w:numPr>
        <w:ilvl w:val="1"/>
        <w:numId w:val="10"/>
      </w:numPr>
      <w:overflowPunct w:val="0"/>
      <w:autoSpaceDE w:val="0"/>
      <w:autoSpaceDN w:val="0"/>
      <w:adjustRightInd w:val="0"/>
      <w:spacing w:before="240" w:after="120" w:line="240" w:lineRule="auto"/>
      <w:outlineLvl w:val="1"/>
    </w:pPr>
    <w:rPr>
      <w:rFonts w:ascii="Arial" w:eastAsia="Times New Roman" w:hAnsi="Arial" w:cs="Times New Roman"/>
      <w:b/>
      <w:sz w:val="28"/>
      <w:szCs w:val="20"/>
      <w:lang w:eastAsia="en-GB"/>
    </w:rPr>
  </w:style>
  <w:style w:type="paragraph" w:styleId="Heading3">
    <w:name w:val="heading 3"/>
    <w:basedOn w:val="Normal"/>
    <w:next w:val="Normal"/>
    <w:link w:val="Heading3Char"/>
    <w:semiHidden/>
    <w:unhideWhenUsed/>
    <w:qFormat/>
    <w:rsid w:val="00CB0D58"/>
    <w:pPr>
      <w:keepNext/>
      <w:numPr>
        <w:ilvl w:val="2"/>
        <w:numId w:val="10"/>
      </w:numPr>
      <w:overflowPunct w:val="0"/>
      <w:autoSpaceDE w:val="0"/>
      <w:autoSpaceDN w:val="0"/>
      <w:adjustRightInd w:val="0"/>
      <w:spacing w:before="360" w:after="120" w:line="240" w:lineRule="auto"/>
      <w:outlineLvl w:val="2"/>
    </w:pPr>
    <w:rPr>
      <w:rFonts w:ascii="Arial" w:eastAsia="Times New Roman" w:hAnsi="Arial" w:cs="Times New Roman"/>
      <w:b/>
      <w:szCs w:val="20"/>
      <w:lang w:eastAsia="en-GB"/>
    </w:rPr>
  </w:style>
  <w:style w:type="paragraph" w:styleId="Heading4">
    <w:name w:val="heading 4"/>
    <w:basedOn w:val="Normal"/>
    <w:next w:val="Normal"/>
    <w:link w:val="Heading4Char"/>
    <w:semiHidden/>
    <w:unhideWhenUsed/>
    <w:qFormat/>
    <w:rsid w:val="00CB0D58"/>
    <w:pPr>
      <w:keepNext/>
      <w:numPr>
        <w:ilvl w:val="3"/>
        <w:numId w:val="10"/>
      </w:numPr>
      <w:overflowPunct w:val="0"/>
      <w:autoSpaceDE w:val="0"/>
      <w:autoSpaceDN w:val="0"/>
      <w:adjustRightInd w:val="0"/>
      <w:spacing w:before="240" w:after="60" w:line="240" w:lineRule="auto"/>
      <w:outlineLvl w:val="3"/>
    </w:pPr>
    <w:rPr>
      <w:rFonts w:ascii="Arial" w:eastAsia="Times New Roman" w:hAnsi="Arial" w:cs="Times New Roman"/>
      <w:b/>
      <w:szCs w:val="20"/>
      <w:lang w:eastAsia="en-GB"/>
    </w:rPr>
  </w:style>
  <w:style w:type="paragraph" w:styleId="Heading5">
    <w:name w:val="heading 5"/>
    <w:basedOn w:val="Normal"/>
    <w:next w:val="Normal"/>
    <w:link w:val="Heading5Char"/>
    <w:semiHidden/>
    <w:unhideWhenUsed/>
    <w:qFormat/>
    <w:rsid w:val="00CB0D58"/>
    <w:pPr>
      <w:numPr>
        <w:ilvl w:val="4"/>
        <w:numId w:val="10"/>
      </w:numPr>
      <w:overflowPunct w:val="0"/>
      <w:autoSpaceDE w:val="0"/>
      <w:autoSpaceDN w:val="0"/>
      <w:adjustRightInd w:val="0"/>
      <w:spacing w:before="240" w:after="60" w:line="240" w:lineRule="auto"/>
      <w:outlineLvl w:val="4"/>
    </w:pPr>
    <w:rPr>
      <w:rFonts w:ascii="Arial" w:eastAsia="Times New Roman" w:hAnsi="Arial" w:cs="Times New Roman"/>
      <w:szCs w:val="20"/>
      <w:lang w:eastAsia="en-GB"/>
    </w:rPr>
  </w:style>
  <w:style w:type="paragraph" w:styleId="Heading6">
    <w:name w:val="heading 6"/>
    <w:basedOn w:val="Normal"/>
    <w:next w:val="Normal"/>
    <w:link w:val="Heading6Char"/>
    <w:semiHidden/>
    <w:unhideWhenUsed/>
    <w:qFormat/>
    <w:rsid w:val="00CB0D58"/>
    <w:pPr>
      <w:numPr>
        <w:ilvl w:val="5"/>
        <w:numId w:val="10"/>
      </w:numPr>
      <w:overflowPunct w:val="0"/>
      <w:autoSpaceDE w:val="0"/>
      <w:autoSpaceDN w:val="0"/>
      <w:adjustRightInd w:val="0"/>
      <w:spacing w:before="240" w:after="60" w:line="240" w:lineRule="auto"/>
      <w:outlineLvl w:val="5"/>
    </w:pPr>
    <w:rPr>
      <w:rFonts w:ascii="Arial" w:eastAsia="Times New Roman" w:hAnsi="Arial" w:cs="Times New Roman"/>
      <w:i/>
      <w:szCs w:val="20"/>
      <w:lang w:eastAsia="en-GB"/>
    </w:rPr>
  </w:style>
  <w:style w:type="paragraph" w:styleId="Heading7">
    <w:name w:val="heading 7"/>
    <w:basedOn w:val="Normal"/>
    <w:next w:val="Normal"/>
    <w:link w:val="Heading7Char"/>
    <w:semiHidden/>
    <w:unhideWhenUsed/>
    <w:qFormat/>
    <w:rsid w:val="00CB0D58"/>
    <w:pPr>
      <w:keepNext/>
      <w:numPr>
        <w:ilvl w:val="6"/>
        <w:numId w:val="10"/>
      </w:numPr>
      <w:overflowPunct w:val="0"/>
      <w:autoSpaceDE w:val="0"/>
      <w:autoSpaceDN w:val="0"/>
      <w:adjustRightInd w:val="0"/>
      <w:spacing w:before="240" w:after="60" w:line="240" w:lineRule="auto"/>
      <w:jc w:val="center"/>
      <w:outlineLvl w:val="6"/>
    </w:pPr>
    <w:rPr>
      <w:rFonts w:ascii="Arial" w:eastAsia="Times New Roman" w:hAnsi="Arial" w:cs="Times New Roman"/>
      <w:b/>
      <w:sz w:val="28"/>
      <w:szCs w:val="20"/>
      <w:lang w:eastAsia="en-GB"/>
    </w:rPr>
  </w:style>
  <w:style w:type="paragraph" w:styleId="Heading8">
    <w:name w:val="heading 8"/>
    <w:basedOn w:val="Normal"/>
    <w:next w:val="Normal"/>
    <w:link w:val="Heading8Char"/>
    <w:semiHidden/>
    <w:unhideWhenUsed/>
    <w:qFormat/>
    <w:rsid w:val="00CB0D58"/>
    <w:pPr>
      <w:keepNext/>
      <w:numPr>
        <w:ilvl w:val="7"/>
        <w:numId w:val="10"/>
      </w:numPr>
      <w:overflowPunct w:val="0"/>
      <w:autoSpaceDE w:val="0"/>
      <w:autoSpaceDN w:val="0"/>
      <w:adjustRightInd w:val="0"/>
      <w:spacing w:before="240" w:after="60" w:line="240" w:lineRule="auto"/>
      <w:outlineLvl w:val="7"/>
    </w:pPr>
    <w:rPr>
      <w:rFonts w:ascii="Arial" w:eastAsia="Times New Roman" w:hAnsi="Arial" w:cs="Times New Roman"/>
      <w:b/>
      <w:sz w:val="28"/>
      <w:szCs w:val="20"/>
      <w:lang w:eastAsia="en-GB"/>
    </w:rPr>
  </w:style>
  <w:style w:type="paragraph" w:styleId="Heading9">
    <w:name w:val="heading 9"/>
    <w:basedOn w:val="Normal"/>
    <w:next w:val="Normal"/>
    <w:link w:val="Heading9Char"/>
    <w:semiHidden/>
    <w:unhideWhenUsed/>
    <w:qFormat/>
    <w:rsid w:val="00CB0D58"/>
    <w:pPr>
      <w:keepNext/>
      <w:numPr>
        <w:ilvl w:val="8"/>
        <w:numId w:val="10"/>
      </w:numPr>
      <w:overflowPunct w:val="0"/>
      <w:autoSpaceDE w:val="0"/>
      <w:autoSpaceDN w:val="0"/>
      <w:adjustRightInd w:val="0"/>
      <w:spacing w:before="240" w:after="60" w:line="240" w:lineRule="auto"/>
      <w:outlineLvl w:val="8"/>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62C3"/>
    <w:pPr>
      <w:widowControl w:val="0"/>
      <w:autoSpaceDE w:val="0"/>
      <w:autoSpaceDN w:val="0"/>
      <w:spacing w:after="0" w:line="240" w:lineRule="auto"/>
    </w:pPr>
    <w:rPr>
      <w:rFonts w:ascii="Trebuchet MS" w:eastAsia="Trebuchet MS" w:hAnsi="Trebuchet MS" w:cs="Trebuchet MS"/>
      <w:sz w:val="20"/>
      <w:szCs w:val="20"/>
      <w:lang w:val="en-US"/>
    </w:rPr>
  </w:style>
  <w:style w:type="character" w:customStyle="1" w:styleId="BodyTextChar">
    <w:name w:val="Body Text Char"/>
    <w:basedOn w:val="DefaultParagraphFont"/>
    <w:link w:val="BodyText"/>
    <w:uiPriority w:val="1"/>
    <w:rsid w:val="000662C3"/>
    <w:rPr>
      <w:rFonts w:ascii="Trebuchet MS" w:eastAsia="Trebuchet MS" w:hAnsi="Trebuchet MS" w:cs="Trebuchet MS"/>
      <w:sz w:val="20"/>
      <w:szCs w:val="20"/>
      <w:lang w:val="en-US"/>
    </w:rPr>
  </w:style>
  <w:style w:type="paragraph" w:styleId="NormalWeb">
    <w:name w:val="Normal (Web)"/>
    <w:basedOn w:val="Normal"/>
    <w:uiPriority w:val="99"/>
    <w:semiHidden/>
    <w:unhideWhenUsed/>
    <w:rsid w:val="009756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F2531"/>
    <w:pPr>
      <w:ind w:left="720"/>
      <w:contextualSpacing/>
    </w:pPr>
  </w:style>
  <w:style w:type="paragraph" w:styleId="Header">
    <w:name w:val="header"/>
    <w:basedOn w:val="Normal"/>
    <w:link w:val="HeaderChar"/>
    <w:uiPriority w:val="99"/>
    <w:unhideWhenUsed/>
    <w:rsid w:val="00F23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E87"/>
  </w:style>
  <w:style w:type="paragraph" w:styleId="Footer">
    <w:name w:val="footer"/>
    <w:basedOn w:val="Normal"/>
    <w:link w:val="FooterChar"/>
    <w:uiPriority w:val="99"/>
    <w:unhideWhenUsed/>
    <w:rsid w:val="00F23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E87"/>
  </w:style>
  <w:style w:type="table" w:styleId="TableGrid">
    <w:name w:val="Table Grid"/>
    <w:basedOn w:val="TableNormal"/>
    <w:uiPriority w:val="39"/>
    <w:rsid w:val="00F23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6AF"/>
    <w:rPr>
      <w:rFonts w:ascii="Tahoma" w:hAnsi="Tahoma" w:cs="Tahoma"/>
      <w:sz w:val="16"/>
      <w:szCs w:val="16"/>
    </w:rPr>
  </w:style>
  <w:style w:type="character" w:styleId="CommentReference">
    <w:name w:val="annotation reference"/>
    <w:basedOn w:val="DefaultParagraphFont"/>
    <w:uiPriority w:val="99"/>
    <w:semiHidden/>
    <w:unhideWhenUsed/>
    <w:rsid w:val="00CD5B60"/>
    <w:rPr>
      <w:sz w:val="16"/>
      <w:szCs w:val="16"/>
    </w:rPr>
  </w:style>
  <w:style w:type="paragraph" w:styleId="CommentText">
    <w:name w:val="annotation text"/>
    <w:basedOn w:val="Normal"/>
    <w:link w:val="CommentTextChar"/>
    <w:uiPriority w:val="99"/>
    <w:semiHidden/>
    <w:unhideWhenUsed/>
    <w:rsid w:val="00CD5B60"/>
    <w:pPr>
      <w:spacing w:line="240" w:lineRule="auto"/>
    </w:pPr>
    <w:rPr>
      <w:sz w:val="20"/>
      <w:szCs w:val="20"/>
    </w:rPr>
  </w:style>
  <w:style w:type="character" w:customStyle="1" w:styleId="CommentTextChar">
    <w:name w:val="Comment Text Char"/>
    <w:basedOn w:val="DefaultParagraphFont"/>
    <w:link w:val="CommentText"/>
    <w:uiPriority w:val="99"/>
    <w:semiHidden/>
    <w:rsid w:val="00CD5B60"/>
    <w:rPr>
      <w:sz w:val="20"/>
      <w:szCs w:val="20"/>
    </w:rPr>
  </w:style>
  <w:style w:type="paragraph" w:styleId="CommentSubject">
    <w:name w:val="annotation subject"/>
    <w:basedOn w:val="CommentText"/>
    <w:next w:val="CommentText"/>
    <w:link w:val="CommentSubjectChar"/>
    <w:uiPriority w:val="99"/>
    <w:semiHidden/>
    <w:unhideWhenUsed/>
    <w:rsid w:val="00CD5B60"/>
    <w:rPr>
      <w:b/>
      <w:bCs/>
    </w:rPr>
  </w:style>
  <w:style w:type="character" w:customStyle="1" w:styleId="CommentSubjectChar">
    <w:name w:val="Comment Subject Char"/>
    <w:basedOn w:val="CommentTextChar"/>
    <w:link w:val="CommentSubject"/>
    <w:uiPriority w:val="99"/>
    <w:semiHidden/>
    <w:rsid w:val="00CD5B60"/>
    <w:rPr>
      <w:b/>
      <w:bCs/>
      <w:sz w:val="20"/>
      <w:szCs w:val="20"/>
    </w:rPr>
  </w:style>
  <w:style w:type="character" w:customStyle="1" w:styleId="Heading1Char">
    <w:name w:val="Heading 1 Char"/>
    <w:basedOn w:val="DefaultParagraphFont"/>
    <w:link w:val="Heading1"/>
    <w:rsid w:val="00CB0D58"/>
    <w:rPr>
      <w:rFonts w:ascii="Arial" w:eastAsia="Times New Roman" w:hAnsi="Arial" w:cs="Times New Roman"/>
      <w:b/>
      <w:kern w:val="28"/>
      <w:sz w:val="24"/>
      <w:szCs w:val="20"/>
      <w:lang w:eastAsia="en-GB"/>
    </w:rPr>
  </w:style>
  <w:style w:type="character" w:customStyle="1" w:styleId="Heading2Char">
    <w:name w:val="Heading 2 Char"/>
    <w:basedOn w:val="DefaultParagraphFont"/>
    <w:link w:val="Heading2"/>
    <w:semiHidden/>
    <w:rsid w:val="00CB0D58"/>
    <w:rPr>
      <w:rFonts w:ascii="Arial" w:eastAsia="Times New Roman" w:hAnsi="Arial" w:cs="Times New Roman"/>
      <w:b/>
      <w:sz w:val="28"/>
      <w:szCs w:val="20"/>
      <w:lang w:eastAsia="en-GB"/>
    </w:rPr>
  </w:style>
  <w:style w:type="character" w:customStyle="1" w:styleId="Heading3Char">
    <w:name w:val="Heading 3 Char"/>
    <w:basedOn w:val="DefaultParagraphFont"/>
    <w:link w:val="Heading3"/>
    <w:semiHidden/>
    <w:rsid w:val="00CB0D58"/>
    <w:rPr>
      <w:rFonts w:ascii="Arial" w:eastAsia="Times New Roman" w:hAnsi="Arial" w:cs="Times New Roman"/>
      <w:b/>
      <w:szCs w:val="20"/>
      <w:lang w:eastAsia="en-GB"/>
    </w:rPr>
  </w:style>
  <w:style w:type="character" w:customStyle="1" w:styleId="Heading4Char">
    <w:name w:val="Heading 4 Char"/>
    <w:basedOn w:val="DefaultParagraphFont"/>
    <w:link w:val="Heading4"/>
    <w:semiHidden/>
    <w:rsid w:val="00CB0D58"/>
    <w:rPr>
      <w:rFonts w:ascii="Arial" w:eastAsia="Times New Roman" w:hAnsi="Arial" w:cs="Times New Roman"/>
      <w:b/>
      <w:szCs w:val="20"/>
      <w:lang w:eastAsia="en-GB"/>
    </w:rPr>
  </w:style>
  <w:style w:type="character" w:customStyle="1" w:styleId="Heading5Char">
    <w:name w:val="Heading 5 Char"/>
    <w:basedOn w:val="DefaultParagraphFont"/>
    <w:link w:val="Heading5"/>
    <w:semiHidden/>
    <w:rsid w:val="00CB0D58"/>
    <w:rPr>
      <w:rFonts w:ascii="Arial" w:eastAsia="Times New Roman" w:hAnsi="Arial" w:cs="Times New Roman"/>
      <w:szCs w:val="20"/>
      <w:lang w:eastAsia="en-GB"/>
    </w:rPr>
  </w:style>
  <w:style w:type="character" w:customStyle="1" w:styleId="Heading6Char">
    <w:name w:val="Heading 6 Char"/>
    <w:basedOn w:val="DefaultParagraphFont"/>
    <w:link w:val="Heading6"/>
    <w:semiHidden/>
    <w:rsid w:val="00CB0D58"/>
    <w:rPr>
      <w:rFonts w:ascii="Arial" w:eastAsia="Times New Roman" w:hAnsi="Arial" w:cs="Times New Roman"/>
      <w:i/>
      <w:szCs w:val="20"/>
      <w:lang w:eastAsia="en-GB"/>
    </w:rPr>
  </w:style>
  <w:style w:type="character" w:customStyle="1" w:styleId="Heading7Char">
    <w:name w:val="Heading 7 Char"/>
    <w:basedOn w:val="DefaultParagraphFont"/>
    <w:link w:val="Heading7"/>
    <w:semiHidden/>
    <w:rsid w:val="00CB0D58"/>
    <w:rPr>
      <w:rFonts w:ascii="Arial" w:eastAsia="Times New Roman" w:hAnsi="Arial" w:cs="Times New Roman"/>
      <w:b/>
      <w:sz w:val="28"/>
      <w:szCs w:val="20"/>
      <w:lang w:eastAsia="en-GB"/>
    </w:rPr>
  </w:style>
  <w:style w:type="character" w:customStyle="1" w:styleId="Heading8Char">
    <w:name w:val="Heading 8 Char"/>
    <w:basedOn w:val="DefaultParagraphFont"/>
    <w:link w:val="Heading8"/>
    <w:semiHidden/>
    <w:rsid w:val="00CB0D58"/>
    <w:rPr>
      <w:rFonts w:ascii="Arial" w:eastAsia="Times New Roman" w:hAnsi="Arial" w:cs="Times New Roman"/>
      <w:b/>
      <w:sz w:val="28"/>
      <w:szCs w:val="20"/>
      <w:lang w:eastAsia="en-GB"/>
    </w:rPr>
  </w:style>
  <w:style w:type="character" w:customStyle="1" w:styleId="Heading9Char">
    <w:name w:val="Heading 9 Char"/>
    <w:basedOn w:val="DefaultParagraphFont"/>
    <w:link w:val="Heading9"/>
    <w:semiHidden/>
    <w:rsid w:val="00CB0D58"/>
    <w:rPr>
      <w:rFonts w:ascii="Arial" w:eastAsia="Times New Roman" w:hAnsi="Arial" w:cs="Times New Roman"/>
      <w:b/>
      <w:sz w:val="24"/>
      <w:szCs w:val="20"/>
      <w:lang w:eastAsia="en-GB"/>
    </w:rPr>
  </w:style>
  <w:style w:type="paragraph" w:styleId="PlainText">
    <w:name w:val="Plain Text"/>
    <w:basedOn w:val="Normal"/>
    <w:link w:val="PlainTextChar"/>
    <w:semiHidden/>
    <w:unhideWhenUsed/>
    <w:rsid w:val="00CB0D58"/>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semiHidden/>
    <w:rsid w:val="00CB0D58"/>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B20BE6"/>
    <w:rPr>
      <w:color w:val="0563C1" w:themeColor="hyperlink"/>
      <w:u w:val="single"/>
    </w:rPr>
  </w:style>
  <w:style w:type="character" w:customStyle="1" w:styleId="UnresolvedMention1">
    <w:name w:val="Unresolved Mention1"/>
    <w:basedOn w:val="DefaultParagraphFont"/>
    <w:uiPriority w:val="99"/>
    <w:semiHidden/>
    <w:unhideWhenUsed/>
    <w:rsid w:val="00B20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9235">
      <w:bodyDiv w:val="1"/>
      <w:marLeft w:val="0"/>
      <w:marRight w:val="0"/>
      <w:marTop w:val="0"/>
      <w:marBottom w:val="0"/>
      <w:divBdr>
        <w:top w:val="none" w:sz="0" w:space="0" w:color="auto"/>
        <w:left w:val="none" w:sz="0" w:space="0" w:color="auto"/>
        <w:bottom w:val="none" w:sz="0" w:space="0" w:color="auto"/>
        <w:right w:val="none" w:sz="0" w:space="0" w:color="auto"/>
      </w:divBdr>
    </w:div>
    <w:div w:id="106044307">
      <w:bodyDiv w:val="1"/>
      <w:marLeft w:val="0"/>
      <w:marRight w:val="0"/>
      <w:marTop w:val="0"/>
      <w:marBottom w:val="0"/>
      <w:divBdr>
        <w:top w:val="none" w:sz="0" w:space="0" w:color="auto"/>
        <w:left w:val="none" w:sz="0" w:space="0" w:color="auto"/>
        <w:bottom w:val="none" w:sz="0" w:space="0" w:color="auto"/>
        <w:right w:val="none" w:sz="0" w:space="0" w:color="auto"/>
      </w:divBdr>
    </w:div>
    <w:div w:id="130097150">
      <w:bodyDiv w:val="1"/>
      <w:marLeft w:val="0"/>
      <w:marRight w:val="0"/>
      <w:marTop w:val="0"/>
      <w:marBottom w:val="0"/>
      <w:divBdr>
        <w:top w:val="none" w:sz="0" w:space="0" w:color="auto"/>
        <w:left w:val="none" w:sz="0" w:space="0" w:color="auto"/>
        <w:bottom w:val="none" w:sz="0" w:space="0" w:color="auto"/>
        <w:right w:val="none" w:sz="0" w:space="0" w:color="auto"/>
      </w:divBdr>
    </w:div>
    <w:div w:id="238911370">
      <w:bodyDiv w:val="1"/>
      <w:marLeft w:val="0"/>
      <w:marRight w:val="0"/>
      <w:marTop w:val="0"/>
      <w:marBottom w:val="0"/>
      <w:divBdr>
        <w:top w:val="none" w:sz="0" w:space="0" w:color="auto"/>
        <w:left w:val="none" w:sz="0" w:space="0" w:color="auto"/>
        <w:bottom w:val="none" w:sz="0" w:space="0" w:color="auto"/>
        <w:right w:val="none" w:sz="0" w:space="0" w:color="auto"/>
      </w:divBdr>
    </w:div>
    <w:div w:id="810635988">
      <w:bodyDiv w:val="1"/>
      <w:marLeft w:val="0"/>
      <w:marRight w:val="0"/>
      <w:marTop w:val="0"/>
      <w:marBottom w:val="0"/>
      <w:divBdr>
        <w:top w:val="none" w:sz="0" w:space="0" w:color="auto"/>
        <w:left w:val="none" w:sz="0" w:space="0" w:color="auto"/>
        <w:bottom w:val="none" w:sz="0" w:space="0" w:color="auto"/>
        <w:right w:val="none" w:sz="0" w:space="0" w:color="auto"/>
      </w:divBdr>
    </w:div>
    <w:div w:id="1055857618">
      <w:bodyDiv w:val="1"/>
      <w:marLeft w:val="0"/>
      <w:marRight w:val="0"/>
      <w:marTop w:val="0"/>
      <w:marBottom w:val="0"/>
      <w:divBdr>
        <w:top w:val="none" w:sz="0" w:space="0" w:color="auto"/>
        <w:left w:val="none" w:sz="0" w:space="0" w:color="auto"/>
        <w:bottom w:val="none" w:sz="0" w:space="0" w:color="auto"/>
        <w:right w:val="none" w:sz="0" w:space="0" w:color="auto"/>
      </w:divBdr>
    </w:div>
    <w:div w:id="1248343424">
      <w:bodyDiv w:val="1"/>
      <w:marLeft w:val="0"/>
      <w:marRight w:val="0"/>
      <w:marTop w:val="0"/>
      <w:marBottom w:val="0"/>
      <w:divBdr>
        <w:top w:val="none" w:sz="0" w:space="0" w:color="auto"/>
        <w:left w:val="none" w:sz="0" w:space="0" w:color="auto"/>
        <w:bottom w:val="none" w:sz="0" w:space="0" w:color="auto"/>
        <w:right w:val="none" w:sz="0" w:space="0" w:color="auto"/>
      </w:divBdr>
      <w:divsChild>
        <w:div w:id="990254864">
          <w:marLeft w:val="0"/>
          <w:marRight w:val="0"/>
          <w:marTop w:val="0"/>
          <w:marBottom w:val="0"/>
          <w:divBdr>
            <w:top w:val="none" w:sz="0" w:space="0" w:color="auto"/>
            <w:left w:val="none" w:sz="0" w:space="0" w:color="auto"/>
            <w:bottom w:val="none" w:sz="0" w:space="0" w:color="auto"/>
            <w:right w:val="none" w:sz="0" w:space="0" w:color="auto"/>
          </w:divBdr>
        </w:div>
      </w:divsChild>
    </w:div>
    <w:div w:id="1326322320">
      <w:bodyDiv w:val="1"/>
      <w:marLeft w:val="0"/>
      <w:marRight w:val="0"/>
      <w:marTop w:val="0"/>
      <w:marBottom w:val="0"/>
      <w:divBdr>
        <w:top w:val="none" w:sz="0" w:space="0" w:color="auto"/>
        <w:left w:val="none" w:sz="0" w:space="0" w:color="auto"/>
        <w:bottom w:val="none" w:sz="0" w:space="0" w:color="auto"/>
        <w:right w:val="none" w:sz="0" w:space="0" w:color="auto"/>
      </w:divBdr>
    </w:div>
    <w:div w:id="170166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7638E.3956E1A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22418EDD7B1408F2CC5C1071F590B" ma:contentTypeVersion="13" ma:contentTypeDescription="Create a new document." ma:contentTypeScope="" ma:versionID="6754e41c1defd7d30b843541d5c8210b">
  <xsd:schema xmlns:xsd="http://www.w3.org/2001/XMLSchema" xmlns:xs="http://www.w3.org/2001/XMLSchema" xmlns:p="http://schemas.microsoft.com/office/2006/metadata/properties" xmlns:ns2="1c975059-d1ef-406d-9701-0bbd1e0d22b5" xmlns:ns3="433098ca-7139-4009-8146-ae9697138cd8" targetNamespace="http://schemas.microsoft.com/office/2006/metadata/properties" ma:root="true" ma:fieldsID="d67499990da34ab6cc6d69282cc9a274" ns2:_="" ns3:_="">
    <xsd:import namespace="1c975059-d1ef-406d-9701-0bbd1e0d22b5"/>
    <xsd:import namespace="433098ca-7139-4009-8146-ae9697138cd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75059-d1ef-406d-9701-0bbd1e0d2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3098ca-7139-4009-8146-ae9697138c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33098ca-7139-4009-8146-ae9697138cd8">
      <UserInfo>
        <DisplayName>Julie Wood</DisplayName>
        <AccountId>20</AccountId>
        <AccountType/>
      </UserInfo>
      <UserInfo>
        <DisplayName>Ewan Taylor</DisplayName>
        <AccountId>16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652C2-37BE-45AD-B24C-D0954EAB4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75059-d1ef-406d-9701-0bbd1e0d22b5"/>
    <ds:schemaRef ds:uri="433098ca-7139-4009-8146-ae9697138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CBB1E-3CE8-44A9-91AB-BFA9E2127EC4}">
  <ds:schemaRefs>
    <ds:schemaRef ds:uri="http://purl.org/dc/dcmitype/"/>
    <ds:schemaRef ds:uri="http://schemas.microsoft.com/office/infopath/2007/PartnerControls"/>
    <ds:schemaRef ds:uri="1c975059-d1ef-406d-9701-0bbd1e0d22b5"/>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433098ca-7139-4009-8146-ae9697138cd8"/>
    <ds:schemaRef ds:uri="http://www.w3.org/XML/1998/namespace"/>
  </ds:schemaRefs>
</ds:datastoreItem>
</file>

<file path=customXml/itemProps3.xml><?xml version="1.0" encoding="utf-8"?>
<ds:datastoreItem xmlns:ds="http://schemas.openxmlformats.org/officeDocument/2006/customXml" ds:itemID="{438FD138-83CE-4FCA-A84C-062CB889B648}">
  <ds:schemaRefs>
    <ds:schemaRef ds:uri="http://schemas.openxmlformats.org/officeDocument/2006/bibliography"/>
  </ds:schemaRefs>
</ds:datastoreItem>
</file>

<file path=customXml/itemProps4.xml><?xml version="1.0" encoding="utf-8"?>
<ds:datastoreItem xmlns:ds="http://schemas.openxmlformats.org/officeDocument/2006/customXml" ds:itemID="{D7267C94-1838-4F2F-8409-1199110698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440</Words>
  <Characters>2511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Pinder</dc:creator>
  <cp:keywords/>
  <dc:description/>
  <cp:lastModifiedBy>Mike Pinder</cp:lastModifiedBy>
  <cp:revision>2</cp:revision>
  <dcterms:created xsi:type="dcterms:W3CDTF">2022-05-18T14:04:00Z</dcterms:created>
  <dcterms:modified xsi:type="dcterms:W3CDTF">2022-05-18T14:04:00Z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0x01010060A22418EDD7B1408F2CC5C1071F590B</vt:lpwstr>
  </property>
</Properties>
</file>